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C4335" w14:textId="77777777" w:rsidR="003112F1" w:rsidRDefault="003112F1">
      <w:pPr>
        <w:rPr>
          <w:rFonts w:ascii="Arial" w:hAnsi="Arial" w:cs="Arial"/>
          <w:sz w:val="28"/>
          <w:szCs w:val="28"/>
        </w:rPr>
      </w:pPr>
    </w:p>
    <w:p w14:paraId="3D3B19ED" w14:textId="7C3A44F6" w:rsidR="008E1B31" w:rsidRPr="00341AF8" w:rsidRDefault="00341AF8">
      <w:pPr>
        <w:rPr>
          <w:rFonts w:ascii="Arial" w:hAnsi="Arial" w:cs="Arial"/>
          <w:b/>
          <w:bCs/>
          <w:sz w:val="28"/>
          <w:szCs w:val="28"/>
          <w:lang w:val="en-GB"/>
        </w:rPr>
      </w:pPr>
      <w:r w:rsidRPr="00341AF8">
        <w:rPr>
          <w:rFonts w:ascii="Arial" w:hAnsi="Arial" w:cs="Arial"/>
          <w:b/>
          <w:bCs/>
          <w:sz w:val="28"/>
          <w:szCs w:val="28"/>
          <w:lang w:val="en-GB"/>
        </w:rPr>
        <w:t xml:space="preserve">NEW PRODUCTS AND SERVICES APPROVED BETWEEN </w:t>
      </w:r>
      <w:r w:rsidR="00AA05A2">
        <w:rPr>
          <w:rFonts w:ascii="Arial" w:hAnsi="Arial" w:cs="Arial"/>
          <w:b/>
          <w:bCs/>
          <w:sz w:val="28"/>
          <w:szCs w:val="28"/>
          <w:lang w:val="en-GB"/>
        </w:rPr>
        <w:t>JANUARY</w:t>
      </w:r>
      <w:r w:rsidRPr="00341AF8">
        <w:rPr>
          <w:rFonts w:ascii="Arial" w:hAnsi="Arial" w:cs="Arial"/>
          <w:b/>
          <w:bCs/>
          <w:sz w:val="28"/>
          <w:szCs w:val="28"/>
          <w:lang w:val="en-GB"/>
        </w:rPr>
        <w:t xml:space="preserve"> AND </w:t>
      </w:r>
      <w:r w:rsidR="00AA05A2">
        <w:rPr>
          <w:rFonts w:ascii="Arial" w:hAnsi="Arial" w:cs="Arial"/>
          <w:b/>
          <w:bCs/>
          <w:sz w:val="28"/>
          <w:szCs w:val="28"/>
          <w:lang w:val="en-GB"/>
        </w:rPr>
        <w:t>MARCH</w:t>
      </w:r>
      <w:r w:rsidRPr="00341AF8">
        <w:rPr>
          <w:rFonts w:ascii="Arial" w:hAnsi="Arial" w:cs="Arial"/>
          <w:b/>
          <w:bCs/>
          <w:sz w:val="28"/>
          <w:szCs w:val="28"/>
          <w:lang w:val="en-GB"/>
        </w:rPr>
        <w:t xml:space="preserve"> 202</w:t>
      </w:r>
      <w:r w:rsidR="00AA05A2">
        <w:rPr>
          <w:rFonts w:ascii="Arial" w:hAnsi="Arial" w:cs="Arial"/>
          <w:b/>
          <w:bCs/>
          <w:sz w:val="28"/>
          <w:szCs w:val="28"/>
          <w:lang w:val="en-GB"/>
        </w:rPr>
        <w:t>2</w:t>
      </w:r>
    </w:p>
    <w:p w14:paraId="55E8A0DB" w14:textId="7EFB8561" w:rsidR="00393939" w:rsidRDefault="008848FA" w:rsidP="00782B35">
      <w:pPr>
        <w:jc w:val="both"/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8"/>
          <w:szCs w:val="28"/>
          <w:lang w:val="en-GB"/>
        </w:rPr>
        <w:t xml:space="preserve">The following are products and services together with corresponding tariffs that were approved by the Authority for Quarter ending </w:t>
      </w:r>
      <w:r w:rsidR="00AA05A2">
        <w:rPr>
          <w:rFonts w:ascii="Arial" w:hAnsi="Arial" w:cs="Arial"/>
          <w:sz w:val="28"/>
          <w:szCs w:val="28"/>
          <w:lang w:val="en-GB"/>
        </w:rPr>
        <w:t>March 2022</w:t>
      </w:r>
      <w:r w:rsidR="005A3644">
        <w:rPr>
          <w:rFonts w:ascii="Arial" w:hAnsi="Arial" w:cs="Arial"/>
          <w:sz w:val="28"/>
          <w:szCs w:val="28"/>
          <w:lang w:val="en-GB"/>
        </w:rPr>
        <w:t xml:space="preserve">. Consumers are urged to visit websites </w:t>
      </w:r>
      <w:r w:rsidR="00954B37">
        <w:rPr>
          <w:rFonts w:ascii="Arial" w:hAnsi="Arial" w:cs="Arial"/>
          <w:sz w:val="28"/>
          <w:szCs w:val="28"/>
          <w:lang w:val="en-GB"/>
        </w:rPr>
        <w:t>of</w:t>
      </w:r>
      <w:r w:rsidR="005A3644">
        <w:rPr>
          <w:rFonts w:ascii="Arial" w:hAnsi="Arial" w:cs="Arial"/>
          <w:sz w:val="28"/>
          <w:szCs w:val="28"/>
          <w:lang w:val="en-GB"/>
        </w:rPr>
        <w:t xml:space="preserve"> respective service providers for detailed information. </w:t>
      </w:r>
    </w:p>
    <w:p w14:paraId="1238E276" w14:textId="77777777" w:rsidR="00D701A7" w:rsidRPr="00D701A7" w:rsidRDefault="00D701A7" w:rsidP="00782B35">
      <w:pPr>
        <w:jc w:val="both"/>
        <w:rPr>
          <w:rFonts w:ascii="Arial" w:hAnsi="Arial" w:cs="Arial"/>
          <w:sz w:val="28"/>
          <w:szCs w:val="28"/>
          <w:lang w:val="en-GB"/>
        </w:rPr>
      </w:pPr>
    </w:p>
    <w:p w14:paraId="5B5F9FAF" w14:textId="485FC42D" w:rsidR="000E730A" w:rsidRDefault="000E730A" w:rsidP="007F7775">
      <w:pPr>
        <w:shd w:val="clear" w:color="auto" w:fill="FFFFFF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  <w:r w:rsidRPr="000E730A">
        <w:rPr>
          <w:rFonts w:ascii="Arial" w:hAnsi="Arial" w:cs="Arial"/>
          <w:b/>
          <w:bCs/>
          <w:color w:val="212121"/>
          <w:sz w:val="28"/>
          <w:szCs w:val="28"/>
          <w:lang w:val="en-GB"/>
        </w:rPr>
        <w:t>MASCOM WIRELESS</w:t>
      </w:r>
    </w:p>
    <w:p w14:paraId="440A7326" w14:textId="061CD9EE" w:rsidR="008B0352" w:rsidRPr="00302DC7" w:rsidRDefault="008B0352" w:rsidP="008B0352">
      <w:pPr>
        <w:spacing w:after="0"/>
        <w:ind w:left="-5" w:hanging="10"/>
        <w:rPr>
          <w:bCs/>
          <w:lang w:val="en-GB"/>
        </w:rPr>
      </w:pPr>
      <w:r w:rsidRPr="00302DC7">
        <w:rPr>
          <w:rFonts w:ascii="Arial" w:eastAsia="Arial" w:hAnsi="Arial" w:cs="Arial"/>
          <w:bCs/>
          <w:sz w:val="28"/>
        </w:rPr>
        <w:t xml:space="preserve">Table </w:t>
      </w:r>
      <w:r w:rsidR="0099752C">
        <w:rPr>
          <w:rFonts w:ascii="Arial" w:eastAsia="Arial" w:hAnsi="Arial" w:cs="Arial"/>
          <w:bCs/>
          <w:sz w:val="28"/>
          <w:lang w:val="en-GB"/>
        </w:rPr>
        <w:t>1</w:t>
      </w:r>
      <w:r w:rsidRPr="00302DC7">
        <w:rPr>
          <w:rFonts w:ascii="Arial" w:eastAsia="Arial" w:hAnsi="Arial" w:cs="Arial"/>
          <w:bCs/>
          <w:sz w:val="28"/>
        </w:rPr>
        <w:t>:</w:t>
      </w:r>
      <w:r w:rsidRPr="00302DC7">
        <w:rPr>
          <w:rFonts w:ascii="Arial" w:eastAsia="Arial" w:hAnsi="Arial" w:cs="Arial"/>
          <w:bCs/>
          <w:sz w:val="28"/>
          <w:lang w:val="en-GB"/>
        </w:rPr>
        <w:t xml:space="preserve"> Approved</w:t>
      </w:r>
      <w:r w:rsidRPr="00302DC7">
        <w:rPr>
          <w:rFonts w:ascii="Arial" w:eastAsia="Arial" w:hAnsi="Arial" w:cs="Arial"/>
          <w:bCs/>
          <w:sz w:val="28"/>
        </w:rPr>
        <w:t xml:space="preserve"> </w:t>
      </w:r>
      <w:r w:rsidR="00C34787" w:rsidRPr="00302DC7">
        <w:rPr>
          <w:rFonts w:ascii="Arial" w:eastAsia="Arial" w:hAnsi="Arial" w:cs="Arial"/>
          <w:bCs/>
          <w:sz w:val="28"/>
          <w:lang w:val="en-GB"/>
        </w:rPr>
        <w:t xml:space="preserve">MyMix </w:t>
      </w:r>
      <w:r w:rsidR="0099752C">
        <w:rPr>
          <w:rFonts w:ascii="Arial" w:eastAsia="Arial" w:hAnsi="Arial" w:cs="Arial"/>
          <w:bCs/>
          <w:sz w:val="28"/>
          <w:lang w:val="en-GB"/>
        </w:rPr>
        <w:t>Summer Offers</w:t>
      </w:r>
    </w:p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405"/>
        <w:gridCol w:w="2126"/>
        <w:gridCol w:w="2552"/>
      </w:tblGrid>
      <w:tr w:rsidR="00302DC7" w:rsidRPr="00330ED5" w14:paraId="0FED1FEF" w14:textId="77777777" w:rsidTr="005F1578">
        <w:tc>
          <w:tcPr>
            <w:tcW w:w="2405" w:type="dxa"/>
          </w:tcPr>
          <w:p w14:paraId="3D8D05E0" w14:textId="4B6BB5E0" w:rsidR="00302DC7" w:rsidRPr="00302DC7" w:rsidRDefault="00302DC7" w:rsidP="005F157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7">
              <w:rPr>
                <w:rFonts w:ascii="Arial" w:hAnsi="Arial" w:cs="Arial"/>
                <w:b/>
                <w:bCs/>
                <w:sz w:val="24"/>
                <w:szCs w:val="24"/>
              </w:rPr>
              <w:t>Bundle Validity (Days)</w:t>
            </w:r>
          </w:p>
        </w:tc>
        <w:tc>
          <w:tcPr>
            <w:tcW w:w="2126" w:type="dxa"/>
          </w:tcPr>
          <w:p w14:paraId="66273B9D" w14:textId="264DE86C" w:rsidR="00302DC7" w:rsidRPr="00302DC7" w:rsidRDefault="00302DC7" w:rsidP="005F157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7">
              <w:rPr>
                <w:rFonts w:ascii="Arial" w:hAnsi="Arial" w:cs="Arial"/>
                <w:b/>
                <w:bCs/>
                <w:sz w:val="24"/>
                <w:szCs w:val="24"/>
              </w:rPr>
              <w:t>Volume</w:t>
            </w:r>
          </w:p>
        </w:tc>
        <w:tc>
          <w:tcPr>
            <w:tcW w:w="2552" w:type="dxa"/>
          </w:tcPr>
          <w:p w14:paraId="0A26DCB1" w14:textId="1C5899DD" w:rsidR="00302DC7" w:rsidRPr="00302DC7" w:rsidRDefault="00302DC7" w:rsidP="005F1578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02DC7">
              <w:rPr>
                <w:rFonts w:ascii="Arial" w:hAnsi="Arial" w:cs="Arial"/>
                <w:b/>
                <w:bCs/>
                <w:sz w:val="24"/>
                <w:szCs w:val="24"/>
              </w:rPr>
              <w:t>Price (B</w:t>
            </w:r>
            <w:r w:rsidRPr="00302DC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WP</w:t>
            </w:r>
            <w:r w:rsidRPr="00302DC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Incl V</w:t>
            </w:r>
            <w:r w:rsidRPr="00302DC7">
              <w:rPr>
                <w:rFonts w:ascii="Arial" w:hAnsi="Arial" w:cs="Arial"/>
                <w:b/>
                <w:bCs/>
                <w:sz w:val="24"/>
                <w:szCs w:val="24"/>
                <w:lang w:val="en-GB"/>
              </w:rPr>
              <w:t>AT</w:t>
            </w:r>
            <w:r w:rsidRPr="00302DC7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302DC7" w:rsidRPr="00330ED5" w14:paraId="4A819861" w14:textId="77777777" w:rsidTr="005F1578">
        <w:tc>
          <w:tcPr>
            <w:tcW w:w="2405" w:type="dxa"/>
          </w:tcPr>
          <w:p w14:paraId="16EEDF0E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64EFDDA5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25MB</w:t>
            </w:r>
          </w:p>
        </w:tc>
        <w:tc>
          <w:tcPr>
            <w:tcW w:w="2552" w:type="dxa"/>
          </w:tcPr>
          <w:p w14:paraId="611700AB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</w:tr>
      <w:tr w:rsidR="00302DC7" w:rsidRPr="00330ED5" w14:paraId="58F06A58" w14:textId="77777777" w:rsidTr="005F1578">
        <w:tc>
          <w:tcPr>
            <w:tcW w:w="2405" w:type="dxa"/>
          </w:tcPr>
          <w:p w14:paraId="68BFAF88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1CBDDCA2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100MB</w:t>
            </w:r>
          </w:p>
        </w:tc>
        <w:tc>
          <w:tcPr>
            <w:tcW w:w="2552" w:type="dxa"/>
          </w:tcPr>
          <w:p w14:paraId="3AC5FFBB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5.00</w:t>
            </w:r>
          </w:p>
        </w:tc>
      </w:tr>
      <w:tr w:rsidR="00302DC7" w:rsidRPr="00330ED5" w14:paraId="5C3A7A0D" w14:textId="77777777" w:rsidTr="005F1578">
        <w:tc>
          <w:tcPr>
            <w:tcW w:w="2405" w:type="dxa"/>
          </w:tcPr>
          <w:p w14:paraId="1A2CA1C4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3D468FFB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500MB</w:t>
            </w:r>
          </w:p>
        </w:tc>
        <w:tc>
          <w:tcPr>
            <w:tcW w:w="2552" w:type="dxa"/>
          </w:tcPr>
          <w:p w14:paraId="570E575D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</w:tr>
      <w:tr w:rsidR="00302DC7" w:rsidRPr="00330ED5" w14:paraId="362D70DB" w14:textId="77777777" w:rsidTr="005F1578">
        <w:tc>
          <w:tcPr>
            <w:tcW w:w="2405" w:type="dxa"/>
          </w:tcPr>
          <w:p w14:paraId="4A693ACF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4201FB3B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1.5GB</w:t>
            </w:r>
          </w:p>
        </w:tc>
        <w:tc>
          <w:tcPr>
            <w:tcW w:w="2552" w:type="dxa"/>
          </w:tcPr>
          <w:p w14:paraId="610FCCB7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18.00</w:t>
            </w:r>
          </w:p>
        </w:tc>
      </w:tr>
      <w:tr w:rsidR="00302DC7" w:rsidRPr="00330ED5" w14:paraId="4713C73A" w14:textId="77777777" w:rsidTr="005F1578">
        <w:tc>
          <w:tcPr>
            <w:tcW w:w="2405" w:type="dxa"/>
          </w:tcPr>
          <w:p w14:paraId="084F5C60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6797880B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1GB</w:t>
            </w:r>
          </w:p>
        </w:tc>
        <w:tc>
          <w:tcPr>
            <w:tcW w:w="2552" w:type="dxa"/>
          </w:tcPr>
          <w:p w14:paraId="3B4AFE8A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</w:tr>
      <w:tr w:rsidR="00302DC7" w:rsidRPr="00330ED5" w14:paraId="5E72EEC6" w14:textId="77777777" w:rsidTr="005F1578">
        <w:tc>
          <w:tcPr>
            <w:tcW w:w="2405" w:type="dxa"/>
          </w:tcPr>
          <w:p w14:paraId="5CCEE6C4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0877E039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1.5GB</w:t>
            </w:r>
          </w:p>
        </w:tc>
        <w:tc>
          <w:tcPr>
            <w:tcW w:w="2552" w:type="dxa"/>
          </w:tcPr>
          <w:p w14:paraId="79E19736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39.00</w:t>
            </w:r>
          </w:p>
        </w:tc>
      </w:tr>
      <w:tr w:rsidR="00302DC7" w:rsidRPr="00330ED5" w14:paraId="0C7DEC6C" w14:textId="77777777" w:rsidTr="005F1578">
        <w:tc>
          <w:tcPr>
            <w:tcW w:w="2405" w:type="dxa"/>
          </w:tcPr>
          <w:p w14:paraId="7A3EFB04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14:paraId="5D30C788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2GB</w:t>
            </w:r>
          </w:p>
        </w:tc>
        <w:tc>
          <w:tcPr>
            <w:tcW w:w="2552" w:type="dxa"/>
          </w:tcPr>
          <w:p w14:paraId="336388A5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45.00</w:t>
            </w:r>
          </w:p>
        </w:tc>
      </w:tr>
      <w:tr w:rsidR="00302DC7" w:rsidRPr="00330ED5" w14:paraId="51AFDE56" w14:textId="77777777" w:rsidTr="005F1578">
        <w:tc>
          <w:tcPr>
            <w:tcW w:w="2405" w:type="dxa"/>
          </w:tcPr>
          <w:p w14:paraId="55E3B3D7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1B771952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1GB</w:t>
            </w:r>
          </w:p>
        </w:tc>
        <w:tc>
          <w:tcPr>
            <w:tcW w:w="2552" w:type="dxa"/>
          </w:tcPr>
          <w:p w14:paraId="43132CF0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49.00</w:t>
            </w:r>
          </w:p>
        </w:tc>
      </w:tr>
      <w:tr w:rsidR="00302DC7" w:rsidRPr="00330ED5" w14:paraId="53DAD8A6" w14:textId="77777777" w:rsidTr="005F1578">
        <w:tc>
          <w:tcPr>
            <w:tcW w:w="2405" w:type="dxa"/>
          </w:tcPr>
          <w:p w14:paraId="62F15957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5FFD3F1D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3.5GB</w:t>
            </w:r>
          </w:p>
        </w:tc>
        <w:tc>
          <w:tcPr>
            <w:tcW w:w="2552" w:type="dxa"/>
          </w:tcPr>
          <w:p w14:paraId="116B1394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85.00</w:t>
            </w:r>
          </w:p>
        </w:tc>
      </w:tr>
      <w:tr w:rsidR="00302DC7" w:rsidRPr="00330ED5" w14:paraId="3EDAF920" w14:textId="77777777" w:rsidTr="005F1578">
        <w:tc>
          <w:tcPr>
            <w:tcW w:w="2405" w:type="dxa"/>
          </w:tcPr>
          <w:p w14:paraId="0DB647E0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lastRenderedPageBreak/>
              <w:t>30</w:t>
            </w:r>
          </w:p>
        </w:tc>
        <w:tc>
          <w:tcPr>
            <w:tcW w:w="2126" w:type="dxa"/>
          </w:tcPr>
          <w:p w14:paraId="24F0219C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2GB</w:t>
            </w:r>
          </w:p>
        </w:tc>
        <w:tc>
          <w:tcPr>
            <w:tcW w:w="2552" w:type="dxa"/>
          </w:tcPr>
          <w:p w14:paraId="2B463138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69.00</w:t>
            </w:r>
          </w:p>
        </w:tc>
      </w:tr>
      <w:tr w:rsidR="00302DC7" w:rsidRPr="00330ED5" w14:paraId="3A9D9924" w14:textId="77777777" w:rsidTr="005F1578">
        <w:tc>
          <w:tcPr>
            <w:tcW w:w="2405" w:type="dxa"/>
          </w:tcPr>
          <w:p w14:paraId="71941AE9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9D95820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4.5GB</w:t>
            </w:r>
          </w:p>
        </w:tc>
        <w:tc>
          <w:tcPr>
            <w:tcW w:w="2552" w:type="dxa"/>
          </w:tcPr>
          <w:p w14:paraId="0216AAA8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99.00</w:t>
            </w:r>
          </w:p>
        </w:tc>
      </w:tr>
      <w:tr w:rsidR="00302DC7" w:rsidRPr="00330ED5" w14:paraId="2A901C24" w14:textId="77777777" w:rsidTr="005F1578">
        <w:tc>
          <w:tcPr>
            <w:tcW w:w="2405" w:type="dxa"/>
          </w:tcPr>
          <w:p w14:paraId="4B08D711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2D2F819E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8.5GB</w:t>
            </w:r>
          </w:p>
        </w:tc>
        <w:tc>
          <w:tcPr>
            <w:tcW w:w="2552" w:type="dxa"/>
          </w:tcPr>
          <w:p w14:paraId="128C4718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149.00</w:t>
            </w:r>
          </w:p>
        </w:tc>
      </w:tr>
      <w:tr w:rsidR="00302DC7" w:rsidRPr="00330ED5" w14:paraId="3E06C2BE" w14:textId="77777777" w:rsidTr="005F1578">
        <w:tc>
          <w:tcPr>
            <w:tcW w:w="2405" w:type="dxa"/>
          </w:tcPr>
          <w:p w14:paraId="7594624C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88BF9EA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17GB</w:t>
            </w:r>
          </w:p>
        </w:tc>
        <w:tc>
          <w:tcPr>
            <w:tcW w:w="2552" w:type="dxa"/>
          </w:tcPr>
          <w:p w14:paraId="0CFF6D0A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279.00</w:t>
            </w:r>
          </w:p>
        </w:tc>
      </w:tr>
      <w:tr w:rsidR="00302DC7" w:rsidRPr="00330ED5" w14:paraId="74F70C6E" w14:textId="77777777" w:rsidTr="005F1578">
        <w:tc>
          <w:tcPr>
            <w:tcW w:w="2405" w:type="dxa"/>
          </w:tcPr>
          <w:p w14:paraId="2469D003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A5DC687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35GB</w:t>
            </w:r>
          </w:p>
        </w:tc>
        <w:tc>
          <w:tcPr>
            <w:tcW w:w="2552" w:type="dxa"/>
          </w:tcPr>
          <w:p w14:paraId="4A95EECD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525.00</w:t>
            </w:r>
          </w:p>
        </w:tc>
      </w:tr>
      <w:tr w:rsidR="00302DC7" w:rsidRPr="00330ED5" w14:paraId="0F2EF734" w14:textId="77777777" w:rsidTr="005F1578">
        <w:tc>
          <w:tcPr>
            <w:tcW w:w="2405" w:type="dxa"/>
          </w:tcPr>
          <w:p w14:paraId="44A4CF9F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01BDE3C0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50GB</w:t>
            </w:r>
          </w:p>
        </w:tc>
        <w:tc>
          <w:tcPr>
            <w:tcW w:w="2552" w:type="dxa"/>
          </w:tcPr>
          <w:p w14:paraId="6CD7002F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650.00</w:t>
            </w:r>
          </w:p>
        </w:tc>
      </w:tr>
      <w:tr w:rsidR="00302DC7" w:rsidRPr="00330ED5" w14:paraId="2BC8CC06" w14:textId="77777777" w:rsidTr="005F1578">
        <w:tc>
          <w:tcPr>
            <w:tcW w:w="2405" w:type="dxa"/>
          </w:tcPr>
          <w:p w14:paraId="17CE2E21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5BCC7038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75GB</w:t>
            </w:r>
          </w:p>
        </w:tc>
        <w:tc>
          <w:tcPr>
            <w:tcW w:w="2552" w:type="dxa"/>
          </w:tcPr>
          <w:p w14:paraId="4CF9F214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800.00</w:t>
            </w:r>
          </w:p>
        </w:tc>
      </w:tr>
      <w:tr w:rsidR="00302DC7" w:rsidRPr="00330ED5" w14:paraId="335F91A7" w14:textId="77777777" w:rsidTr="005F1578">
        <w:tc>
          <w:tcPr>
            <w:tcW w:w="2405" w:type="dxa"/>
          </w:tcPr>
          <w:p w14:paraId="5147C517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126" w:type="dxa"/>
          </w:tcPr>
          <w:p w14:paraId="4960E510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100GB</w:t>
            </w:r>
          </w:p>
        </w:tc>
        <w:tc>
          <w:tcPr>
            <w:tcW w:w="2552" w:type="dxa"/>
          </w:tcPr>
          <w:p w14:paraId="25406B42" w14:textId="77777777" w:rsidR="00302DC7" w:rsidRPr="00302DC7" w:rsidRDefault="00302DC7" w:rsidP="005F1578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2DC7">
              <w:rPr>
                <w:rFonts w:ascii="Arial" w:hAnsi="Arial" w:cs="Arial"/>
                <w:sz w:val="24"/>
                <w:szCs w:val="24"/>
              </w:rPr>
              <w:t>990.00</w:t>
            </w:r>
          </w:p>
        </w:tc>
      </w:tr>
    </w:tbl>
    <w:p w14:paraId="5905BD56" w14:textId="4C3D67BB" w:rsidR="00C34787" w:rsidRDefault="00C34787" w:rsidP="007F7775">
      <w:pPr>
        <w:shd w:val="clear" w:color="auto" w:fill="FFFFFF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6AC14274" w14:textId="131F4DF6" w:rsidR="00C34787" w:rsidRDefault="00C34787" w:rsidP="007F7775">
      <w:pPr>
        <w:shd w:val="clear" w:color="auto" w:fill="FFFFFF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383B65FB" w14:textId="77777777" w:rsidR="000C4F11" w:rsidRDefault="000C4F11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6CD0FE37" w14:textId="77777777" w:rsidR="00C443E2" w:rsidRDefault="00C443E2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1C7094F3" w14:textId="77777777" w:rsidR="00302DC7" w:rsidRDefault="00302DC7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2689BD2C" w14:textId="77777777" w:rsidR="00302DC7" w:rsidRDefault="00302DC7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462D2ACE" w14:textId="77777777" w:rsidR="00302DC7" w:rsidRDefault="00302DC7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36CF96B7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2674DF80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0E594810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13A28486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3676D3AB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179ED5C4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755EC5DC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640489AF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61951579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6B64CB70" w14:textId="77777777" w:rsidR="00782B35" w:rsidRDefault="00782B35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</w:p>
    <w:p w14:paraId="74277F92" w14:textId="77777777" w:rsidR="00F15BE5" w:rsidRDefault="00F15BE5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40387858" w14:textId="77777777" w:rsidR="00F15BE5" w:rsidRDefault="00F15BE5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747E0409" w14:textId="77777777" w:rsidR="00F15BE5" w:rsidRDefault="00F15BE5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1090B4B7" w14:textId="516D9871" w:rsidR="00782B35" w:rsidRDefault="0099752C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  <w:r w:rsidRPr="00343DAE">
        <w:rPr>
          <w:rFonts w:ascii="Arial" w:hAnsi="Arial" w:cs="Arial"/>
          <w:color w:val="212121"/>
          <w:sz w:val="28"/>
          <w:szCs w:val="28"/>
          <w:lang w:val="en-GB"/>
        </w:rPr>
        <w:t xml:space="preserve">Table 2: </w:t>
      </w:r>
      <w:r w:rsidR="00343DAE" w:rsidRPr="00343DAE">
        <w:rPr>
          <w:rFonts w:ascii="Arial" w:hAnsi="Arial" w:cs="Arial"/>
          <w:color w:val="212121"/>
          <w:sz w:val="28"/>
          <w:szCs w:val="28"/>
          <w:lang w:val="en-GB"/>
        </w:rPr>
        <w:t>Approved MySocial Plus Service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E13F3" w14:paraId="2C86C749" w14:textId="77777777" w:rsidTr="00F15BE5">
        <w:tc>
          <w:tcPr>
            <w:tcW w:w="1803" w:type="dxa"/>
          </w:tcPr>
          <w:p w14:paraId="00BD17F0" w14:textId="5F4D41CF" w:rsidR="00BE13F3" w:rsidRPr="00F15BE5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  <w:t>PACKAGE</w:t>
            </w:r>
          </w:p>
        </w:tc>
        <w:tc>
          <w:tcPr>
            <w:tcW w:w="1803" w:type="dxa"/>
          </w:tcPr>
          <w:p w14:paraId="714C0D87" w14:textId="4D344527" w:rsidR="00BE13F3" w:rsidRPr="00F15BE5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  <w:t>VALIDITY</w:t>
            </w:r>
          </w:p>
        </w:tc>
        <w:tc>
          <w:tcPr>
            <w:tcW w:w="1803" w:type="dxa"/>
          </w:tcPr>
          <w:p w14:paraId="42C15EBB" w14:textId="77777777" w:rsidR="00BE13F3" w:rsidRPr="003D5D5C" w:rsidRDefault="00BE13F3" w:rsidP="00BE13F3">
            <w:pPr>
              <w:spacing w:line="360" w:lineRule="auto"/>
              <w:rPr>
                <w:rFonts w:ascii="Arial" w:hAnsi="Arial" w:cs="Arial"/>
              </w:rPr>
            </w:pPr>
            <w:r w:rsidRPr="003D5D5C">
              <w:rPr>
                <w:rFonts w:ascii="Arial" w:eastAsia="Arial" w:hAnsi="Arial" w:cs="Arial"/>
                <w:b/>
              </w:rPr>
              <w:t>TOTAL DAILY</w:t>
            </w:r>
          </w:p>
          <w:p w14:paraId="0F5C1104" w14:textId="77777777" w:rsidR="00BE13F3" w:rsidRPr="003D5D5C" w:rsidRDefault="00BE13F3" w:rsidP="00BE13F3">
            <w:pPr>
              <w:spacing w:after="116"/>
              <w:rPr>
                <w:rFonts w:ascii="Arial" w:hAnsi="Arial" w:cs="Arial"/>
              </w:rPr>
            </w:pPr>
            <w:r w:rsidRPr="003D5D5C">
              <w:rPr>
                <w:rFonts w:ascii="Arial" w:eastAsia="Arial" w:hAnsi="Arial" w:cs="Arial"/>
                <w:b/>
              </w:rPr>
              <w:t>VOLUME</w:t>
            </w:r>
          </w:p>
          <w:p w14:paraId="0DAFEEDB" w14:textId="5A057B34" w:rsidR="00BE13F3" w:rsidRPr="00F15BE5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  <w:r w:rsidRPr="003D5D5C">
              <w:rPr>
                <w:rFonts w:ascii="Arial" w:eastAsia="Arial" w:hAnsi="Arial" w:cs="Arial"/>
                <w:b/>
              </w:rPr>
              <w:t>LIMIT</w:t>
            </w:r>
          </w:p>
        </w:tc>
        <w:tc>
          <w:tcPr>
            <w:tcW w:w="1803" w:type="dxa"/>
          </w:tcPr>
          <w:p w14:paraId="15FF60CE" w14:textId="77777777" w:rsidR="00BE13F3" w:rsidRPr="003D5D5C" w:rsidRDefault="00BE13F3" w:rsidP="00BE13F3">
            <w:pPr>
              <w:tabs>
                <w:tab w:val="right" w:pos="1097"/>
              </w:tabs>
              <w:spacing w:after="124"/>
              <w:rPr>
                <w:rFonts w:ascii="Arial" w:hAnsi="Arial" w:cs="Arial"/>
              </w:rPr>
            </w:pPr>
            <w:r w:rsidRPr="003D5D5C">
              <w:rPr>
                <w:rFonts w:ascii="Arial" w:eastAsia="Arial" w:hAnsi="Arial" w:cs="Arial"/>
                <w:b/>
              </w:rPr>
              <w:t>PRICE</w:t>
            </w:r>
            <w:r w:rsidRPr="003D5D5C">
              <w:rPr>
                <w:rFonts w:ascii="Arial" w:eastAsia="Arial" w:hAnsi="Arial" w:cs="Arial"/>
                <w:b/>
              </w:rPr>
              <w:tab/>
            </w:r>
            <w:r>
              <w:rPr>
                <w:rFonts w:ascii="Arial" w:eastAsia="Arial" w:hAnsi="Arial" w:cs="Arial"/>
                <w:b/>
              </w:rPr>
              <w:t xml:space="preserve"> (</w:t>
            </w:r>
            <w:r w:rsidRPr="003D5D5C">
              <w:rPr>
                <w:rFonts w:ascii="Arial" w:eastAsia="Arial" w:hAnsi="Arial" w:cs="Arial"/>
                <w:b/>
              </w:rPr>
              <w:t>BWP</w:t>
            </w:r>
            <w:r>
              <w:rPr>
                <w:rFonts w:ascii="Arial" w:eastAsia="Arial" w:hAnsi="Arial" w:cs="Arial"/>
                <w:b/>
              </w:rPr>
              <w:t>)</w:t>
            </w:r>
          </w:p>
          <w:p w14:paraId="316AFB7C" w14:textId="77777777" w:rsidR="00BE13F3" w:rsidRPr="00F15BE5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</w:p>
        </w:tc>
        <w:tc>
          <w:tcPr>
            <w:tcW w:w="1804" w:type="dxa"/>
          </w:tcPr>
          <w:p w14:paraId="703E992A" w14:textId="01318007" w:rsidR="00BE13F3" w:rsidRPr="00F15BE5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  <w:r w:rsidRPr="003D5D5C">
              <w:rPr>
                <w:rFonts w:ascii="Arial" w:eastAsia="Arial" w:hAnsi="Arial" w:cs="Arial"/>
                <w:b/>
              </w:rPr>
              <w:t>AVAILABLE APPS</w:t>
            </w:r>
          </w:p>
        </w:tc>
      </w:tr>
      <w:tr w:rsidR="00BE13F3" w14:paraId="7DD6E2C6" w14:textId="77777777" w:rsidTr="00F15BE5">
        <w:tc>
          <w:tcPr>
            <w:tcW w:w="1803" w:type="dxa"/>
            <w:vMerge w:val="restart"/>
          </w:tcPr>
          <w:p w14:paraId="49980C11" w14:textId="20D49299" w:rsidR="00BE13F3" w:rsidRPr="00BE13F3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  <w:t>MySocial Plus 1 Day</w:t>
            </w:r>
          </w:p>
        </w:tc>
        <w:tc>
          <w:tcPr>
            <w:tcW w:w="1803" w:type="dxa"/>
            <w:vMerge w:val="restart"/>
          </w:tcPr>
          <w:p w14:paraId="6913CC21" w14:textId="084F0DA6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1803" w:type="dxa"/>
          </w:tcPr>
          <w:p w14:paraId="378AF3AB" w14:textId="0C129D89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1GB</w:t>
            </w:r>
          </w:p>
        </w:tc>
        <w:tc>
          <w:tcPr>
            <w:tcW w:w="1803" w:type="dxa"/>
          </w:tcPr>
          <w:p w14:paraId="68B2AD40" w14:textId="366744C2" w:rsidR="00BE13F3" w:rsidRPr="00F15BE5" w:rsidRDefault="00BE13F3" w:rsidP="00BE13F3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10.00</w:t>
            </w:r>
          </w:p>
        </w:tc>
        <w:tc>
          <w:tcPr>
            <w:tcW w:w="1804" w:type="dxa"/>
            <w:vMerge w:val="restart"/>
          </w:tcPr>
          <w:p w14:paraId="29AD710E" w14:textId="084F1A8D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 w:rsidRPr="003D5D5C">
              <w:rPr>
                <w:rFonts w:ascii="Arial" w:hAnsi="Arial" w:cs="Arial"/>
              </w:rPr>
              <w:t>Access to Facebook, WhatsApp, Twitter, Instagram, and Tick Tok</w:t>
            </w:r>
          </w:p>
        </w:tc>
      </w:tr>
      <w:tr w:rsidR="00BE13F3" w14:paraId="77FC71AC" w14:textId="77777777" w:rsidTr="00F15BE5">
        <w:tc>
          <w:tcPr>
            <w:tcW w:w="1803" w:type="dxa"/>
            <w:vMerge/>
          </w:tcPr>
          <w:p w14:paraId="37C6CB14" w14:textId="77777777" w:rsidR="00BE13F3" w:rsidRPr="00BE13F3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  <w:vMerge/>
          </w:tcPr>
          <w:p w14:paraId="60698F90" w14:textId="77777777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</w:tcPr>
          <w:p w14:paraId="4CB56439" w14:textId="3D69E63A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1.5GB</w:t>
            </w:r>
          </w:p>
        </w:tc>
        <w:tc>
          <w:tcPr>
            <w:tcW w:w="1803" w:type="dxa"/>
          </w:tcPr>
          <w:p w14:paraId="65D2C189" w14:textId="13711CAA" w:rsidR="00BE13F3" w:rsidRPr="00F15BE5" w:rsidRDefault="00BE13F3" w:rsidP="00BE13F3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15.00</w:t>
            </w:r>
          </w:p>
        </w:tc>
        <w:tc>
          <w:tcPr>
            <w:tcW w:w="1804" w:type="dxa"/>
            <w:vMerge/>
          </w:tcPr>
          <w:p w14:paraId="61579503" w14:textId="77777777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</w:p>
        </w:tc>
      </w:tr>
      <w:tr w:rsidR="00BE13F3" w14:paraId="4B7EAC36" w14:textId="77777777" w:rsidTr="00F15BE5">
        <w:tc>
          <w:tcPr>
            <w:tcW w:w="1803" w:type="dxa"/>
            <w:vMerge w:val="restart"/>
          </w:tcPr>
          <w:p w14:paraId="2AA1CEAB" w14:textId="39448C3C" w:rsidR="00BE13F3" w:rsidRPr="00BE13F3" w:rsidRDefault="00BE13F3" w:rsidP="00BE13F3">
            <w:pPr>
              <w:jc w:val="both"/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b/>
                <w:bCs/>
                <w:color w:val="212121"/>
                <w:sz w:val="24"/>
                <w:szCs w:val="24"/>
                <w:lang w:val="en-GB"/>
              </w:rPr>
              <w:t>MySocial Plus 1 Week</w:t>
            </w:r>
          </w:p>
        </w:tc>
        <w:tc>
          <w:tcPr>
            <w:tcW w:w="1803" w:type="dxa"/>
            <w:vMerge w:val="restart"/>
          </w:tcPr>
          <w:p w14:paraId="1C824147" w14:textId="67637070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7 Days</w:t>
            </w:r>
          </w:p>
        </w:tc>
        <w:tc>
          <w:tcPr>
            <w:tcW w:w="1803" w:type="dxa"/>
          </w:tcPr>
          <w:p w14:paraId="4C0EFB63" w14:textId="313C76F7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1GB</w:t>
            </w:r>
          </w:p>
        </w:tc>
        <w:tc>
          <w:tcPr>
            <w:tcW w:w="1803" w:type="dxa"/>
          </w:tcPr>
          <w:p w14:paraId="75CEE073" w14:textId="187EF724" w:rsidR="00BE13F3" w:rsidRPr="00F15BE5" w:rsidRDefault="00BE13F3" w:rsidP="00BE13F3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35.00</w:t>
            </w:r>
          </w:p>
        </w:tc>
        <w:tc>
          <w:tcPr>
            <w:tcW w:w="1804" w:type="dxa"/>
            <w:vMerge/>
          </w:tcPr>
          <w:p w14:paraId="1C8593AA" w14:textId="77777777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</w:p>
        </w:tc>
      </w:tr>
      <w:tr w:rsidR="00BE13F3" w14:paraId="10BC7389" w14:textId="77777777" w:rsidTr="00F15BE5">
        <w:tc>
          <w:tcPr>
            <w:tcW w:w="1803" w:type="dxa"/>
            <w:vMerge/>
          </w:tcPr>
          <w:p w14:paraId="55A16A15" w14:textId="77777777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  <w:vMerge/>
          </w:tcPr>
          <w:p w14:paraId="2C6F98FF" w14:textId="77777777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</w:p>
        </w:tc>
        <w:tc>
          <w:tcPr>
            <w:tcW w:w="1803" w:type="dxa"/>
          </w:tcPr>
          <w:p w14:paraId="504D41A8" w14:textId="1C2154BA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1.GB</w:t>
            </w:r>
          </w:p>
        </w:tc>
        <w:tc>
          <w:tcPr>
            <w:tcW w:w="1803" w:type="dxa"/>
          </w:tcPr>
          <w:p w14:paraId="3EDCADC3" w14:textId="7B7D5938" w:rsidR="00BE13F3" w:rsidRPr="00F15BE5" w:rsidRDefault="00BE13F3" w:rsidP="00BE13F3">
            <w:pPr>
              <w:jc w:val="center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  <w:r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  <w:t>50.00</w:t>
            </w:r>
          </w:p>
        </w:tc>
        <w:tc>
          <w:tcPr>
            <w:tcW w:w="1804" w:type="dxa"/>
            <w:vMerge/>
          </w:tcPr>
          <w:p w14:paraId="3302E29D" w14:textId="77777777" w:rsidR="00BE13F3" w:rsidRPr="00F15BE5" w:rsidRDefault="00BE13F3" w:rsidP="00BE13F3">
            <w:pPr>
              <w:jc w:val="both"/>
              <w:rPr>
                <w:rFonts w:ascii="Arial" w:hAnsi="Arial" w:cs="Arial"/>
                <w:color w:val="212121"/>
                <w:sz w:val="24"/>
                <w:szCs w:val="24"/>
                <w:lang w:val="en-GB"/>
              </w:rPr>
            </w:pPr>
          </w:p>
        </w:tc>
      </w:tr>
    </w:tbl>
    <w:p w14:paraId="0D94F4C8" w14:textId="2446BFC2" w:rsidR="00343DAE" w:rsidRDefault="00343DAE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49373C5C" w14:textId="083CE634" w:rsidR="00BE13F3" w:rsidRDefault="00BE13F3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  <w:r>
        <w:rPr>
          <w:rFonts w:ascii="Arial" w:hAnsi="Arial" w:cs="Arial"/>
          <w:color w:val="212121"/>
          <w:sz w:val="28"/>
          <w:szCs w:val="28"/>
          <w:lang w:val="en-GB"/>
        </w:rPr>
        <w:t xml:space="preserve">Table 3: Approved </w:t>
      </w:r>
      <w:r w:rsidR="002F51D7">
        <w:rPr>
          <w:rFonts w:ascii="Arial" w:hAnsi="Arial" w:cs="Arial"/>
          <w:color w:val="212121"/>
          <w:sz w:val="28"/>
          <w:szCs w:val="28"/>
          <w:lang w:val="en-GB"/>
        </w:rPr>
        <w:t>MyPrepaid BB</w:t>
      </w:r>
    </w:p>
    <w:tbl>
      <w:tblPr>
        <w:tblW w:w="9440" w:type="dxa"/>
        <w:tblLook w:val="04A0" w:firstRow="1" w:lastRow="0" w:firstColumn="1" w:lastColumn="0" w:noHBand="0" w:noVBand="1"/>
      </w:tblPr>
      <w:tblGrid>
        <w:gridCol w:w="1097"/>
        <w:gridCol w:w="1520"/>
        <w:gridCol w:w="1206"/>
        <w:gridCol w:w="1133"/>
        <w:gridCol w:w="1304"/>
        <w:gridCol w:w="1280"/>
        <w:gridCol w:w="1170"/>
        <w:gridCol w:w="1036"/>
      </w:tblGrid>
      <w:tr w:rsidR="002F51D7" w:rsidRPr="008D2950" w14:paraId="793C007F" w14:textId="77777777" w:rsidTr="00D01D19">
        <w:trPr>
          <w:trHeight w:val="850"/>
        </w:trPr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A7270" w14:textId="77777777" w:rsidR="002F51D7" w:rsidRPr="008D2950" w:rsidRDefault="002F51D7" w:rsidP="00D01D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BW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4EB08" w14:textId="69F94E86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PACKAGE NAME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98286" w14:textId="5182942C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ANYTIME DATA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F13FC0" w14:textId="2BBE128A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  <w:proofErr w:type="gramStart"/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NIGHT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val="en-GB" w:eastAsia="en-BW"/>
              </w:rPr>
              <w:t xml:space="preserve"> </w:t>
            </w:r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TIME</w:t>
            </w:r>
            <w:proofErr w:type="gramEnd"/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 xml:space="preserve"> DATA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275FFA" w14:textId="0B69026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MONTHLY PRICE INCL VAT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 xml:space="preserve"> (BWP)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9A846" w14:textId="47D3ED9F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PRICE/GB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 xml:space="preserve"> (BWP)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976F2" w14:textId="17E48F39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SPEED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502DF" w14:textId="4BF51380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  <w:t>DEVICE INCL. VAT</w:t>
            </w:r>
          </w:p>
        </w:tc>
      </w:tr>
      <w:tr w:rsidR="002F51D7" w:rsidRPr="008D2950" w14:paraId="23C61158" w14:textId="77777777" w:rsidTr="00D01D19">
        <w:trPr>
          <w:trHeight w:val="570"/>
        </w:trPr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C0006" w14:textId="21431E42" w:rsidR="002F51D7" w:rsidRPr="008D2950" w:rsidRDefault="002F51D7" w:rsidP="00D01D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C9B1A2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MyPrepaid Bronze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6A52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B96CC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Unlimited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4BCC4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195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A8EEE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9.75</w:t>
            </w:r>
          </w:p>
        </w:tc>
        <w:tc>
          <w:tcPr>
            <w:tcW w:w="11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37AD" w14:textId="77777777" w:rsidR="002F51D7" w:rsidRPr="008D2950" w:rsidRDefault="002F51D7" w:rsidP="00D0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Maximum network speed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9B06" w14:textId="77777777" w:rsidR="002F51D7" w:rsidRPr="008D2950" w:rsidRDefault="002F51D7" w:rsidP="00D01D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Huawei B311 at P435 Huawei B535 at P855</w:t>
            </w:r>
          </w:p>
        </w:tc>
      </w:tr>
      <w:tr w:rsidR="002F51D7" w:rsidRPr="008D2950" w14:paraId="6171618A" w14:textId="77777777" w:rsidTr="00D01D19">
        <w:trPr>
          <w:trHeight w:val="57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4207C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EDB69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MyPrepaid Silver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4FC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B4AF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Unlimited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6EF3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345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01DCB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8.63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D375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3F9C2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</w:p>
        </w:tc>
      </w:tr>
      <w:tr w:rsidR="002F51D7" w:rsidRPr="008D2950" w14:paraId="341156A7" w14:textId="77777777" w:rsidTr="00D01D19">
        <w:trPr>
          <w:trHeight w:val="57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7D1B5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F50026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MyPrepaid Gold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35ACA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DEEF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Unlimited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B51B6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595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A999E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5.95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42ED2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501C2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</w:p>
        </w:tc>
      </w:tr>
      <w:tr w:rsidR="002F51D7" w:rsidRPr="008D2950" w14:paraId="0C1AD2D6" w14:textId="77777777" w:rsidTr="00D01D19">
        <w:trPr>
          <w:trHeight w:val="570"/>
        </w:trPr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62315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BW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8B02" w14:textId="50B125AA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MyPrepaid</w:t>
            </w: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 xml:space="preserve"> Platinum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DB646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80A9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Unlimited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29616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1245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706E" w14:textId="77777777" w:rsidR="002F51D7" w:rsidRPr="008D2950" w:rsidRDefault="002F51D7" w:rsidP="00D01D1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en-BW"/>
              </w:rPr>
            </w:pPr>
            <w:r w:rsidRPr="008D2950">
              <w:rPr>
                <w:rFonts w:ascii="Arial" w:eastAsia="Times New Roman" w:hAnsi="Arial" w:cs="Arial"/>
                <w:color w:val="000000"/>
                <w:lang w:eastAsia="en-BW"/>
              </w:rPr>
              <w:t>4.15</w:t>
            </w:r>
          </w:p>
        </w:tc>
        <w:tc>
          <w:tcPr>
            <w:tcW w:w="11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A0CC5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8BD82" w14:textId="77777777" w:rsidR="002F51D7" w:rsidRPr="008D2950" w:rsidRDefault="002F51D7" w:rsidP="00D01D19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BW"/>
              </w:rPr>
            </w:pPr>
          </w:p>
        </w:tc>
      </w:tr>
    </w:tbl>
    <w:p w14:paraId="235803E7" w14:textId="77777777" w:rsidR="002F51D7" w:rsidRDefault="002F51D7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32FFCB54" w14:textId="2F64B2C6" w:rsidR="00343DAE" w:rsidRDefault="002F51D7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  <w:r>
        <w:rPr>
          <w:rFonts w:ascii="Arial" w:hAnsi="Arial" w:cs="Arial"/>
          <w:color w:val="212121"/>
          <w:sz w:val="28"/>
          <w:szCs w:val="28"/>
          <w:lang w:val="en-GB"/>
        </w:rPr>
        <w:t xml:space="preserve">Table 4: Approved MySurf Turbo Prepaid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0"/>
        <w:gridCol w:w="1491"/>
        <w:gridCol w:w="1491"/>
        <w:gridCol w:w="1522"/>
        <w:gridCol w:w="1501"/>
      </w:tblGrid>
      <w:tr w:rsidR="002F51D7" w14:paraId="0945ECDE" w14:textId="77777777" w:rsidTr="00D01D19">
        <w:tc>
          <w:tcPr>
            <w:tcW w:w="1596" w:type="dxa"/>
          </w:tcPr>
          <w:p w14:paraId="7AD16BA2" w14:textId="77777777" w:rsidR="002F51D7" w:rsidRPr="00747916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SERVICES MONTHLY</w:t>
            </w:r>
          </w:p>
        </w:tc>
        <w:tc>
          <w:tcPr>
            <w:tcW w:w="1596" w:type="dxa"/>
          </w:tcPr>
          <w:p w14:paraId="4F1B199D" w14:textId="77777777" w:rsidR="002F51D7" w:rsidRPr="00747916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BRONZE</w:t>
            </w:r>
          </w:p>
        </w:tc>
        <w:tc>
          <w:tcPr>
            <w:tcW w:w="1596" w:type="dxa"/>
          </w:tcPr>
          <w:p w14:paraId="5DB28E4D" w14:textId="77777777" w:rsidR="002F51D7" w:rsidRPr="00747916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SILVER</w:t>
            </w:r>
          </w:p>
        </w:tc>
        <w:tc>
          <w:tcPr>
            <w:tcW w:w="1596" w:type="dxa"/>
          </w:tcPr>
          <w:p w14:paraId="2609F9E3" w14:textId="77777777" w:rsidR="002F51D7" w:rsidRPr="00747916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GOLD</w:t>
            </w:r>
          </w:p>
        </w:tc>
        <w:tc>
          <w:tcPr>
            <w:tcW w:w="1596" w:type="dxa"/>
          </w:tcPr>
          <w:p w14:paraId="67C4521A" w14:textId="77777777" w:rsidR="002F51D7" w:rsidRPr="00747916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PLATINUM</w:t>
            </w:r>
          </w:p>
        </w:tc>
        <w:tc>
          <w:tcPr>
            <w:tcW w:w="1596" w:type="dxa"/>
          </w:tcPr>
          <w:p w14:paraId="718EAB13" w14:textId="77777777" w:rsidR="002F51D7" w:rsidRPr="00747916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DIAMOND</w:t>
            </w:r>
          </w:p>
        </w:tc>
      </w:tr>
      <w:tr w:rsidR="002F51D7" w14:paraId="71301E3D" w14:textId="77777777" w:rsidTr="00D01D19">
        <w:tc>
          <w:tcPr>
            <w:tcW w:w="1596" w:type="dxa"/>
          </w:tcPr>
          <w:p w14:paraId="5A9CC8F4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14:paraId="4BD61D58" w14:textId="77777777" w:rsidR="002F51D7" w:rsidRPr="00E0509D" w:rsidRDefault="002F51D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995.00</w:t>
            </w:r>
          </w:p>
        </w:tc>
        <w:tc>
          <w:tcPr>
            <w:tcW w:w="1596" w:type="dxa"/>
          </w:tcPr>
          <w:p w14:paraId="7030979A" w14:textId="77777777" w:rsidR="002F51D7" w:rsidRPr="00E0509D" w:rsidRDefault="002F51D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1,195.00</w:t>
            </w:r>
          </w:p>
        </w:tc>
        <w:tc>
          <w:tcPr>
            <w:tcW w:w="1596" w:type="dxa"/>
          </w:tcPr>
          <w:p w14:paraId="1334D899" w14:textId="77777777" w:rsidR="002F51D7" w:rsidRPr="00E0509D" w:rsidRDefault="002F51D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1,595.00</w:t>
            </w:r>
          </w:p>
        </w:tc>
        <w:tc>
          <w:tcPr>
            <w:tcW w:w="1596" w:type="dxa"/>
          </w:tcPr>
          <w:p w14:paraId="6D661D8D" w14:textId="77777777" w:rsidR="002F51D7" w:rsidRPr="00E0509D" w:rsidRDefault="002F51D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1,895.00</w:t>
            </w:r>
          </w:p>
        </w:tc>
        <w:tc>
          <w:tcPr>
            <w:tcW w:w="1596" w:type="dxa"/>
          </w:tcPr>
          <w:p w14:paraId="01889E5E" w14:textId="77777777" w:rsidR="002F51D7" w:rsidRPr="00E0509D" w:rsidRDefault="002F51D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2,595.00</w:t>
            </w:r>
          </w:p>
        </w:tc>
      </w:tr>
      <w:tr w:rsidR="002F51D7" w14:paraId="1BFBD3DD" w14:textId="77777777" w:rsidTr="00D01D19">
        <w:tc>
          <w:tcPr>
            <w:tcW w:w="1596" w:type="dxa"/>
          </w:tcPr>
          <w:p w14:paraId="5E04FCCD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Mobile Minutes On-Net</w:t>
            </w:r>
          </w:p>
        </w:tc>
        <w:tc>
          <w:tcPr>
            <w:tcW w:w="1596" w:type="dxa"/>
          </w:tcPr>
          <w:p w14:paraId="00632668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 minutes, 30 SMS, 1 SIM</w:t>
            </w:r>
          </w:p>
        </w:tc>
        <w:tc>
          <w:tcPr>
            <w:tcW w:w="1596" w:type="dxa"/>
          </w:tcPr>
          <w:p w14:paraId="76C526C4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046D15E2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67ED3785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1277E0E8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</w:tr>
      <w:tr w:rsidR="002F51D7" w14:paraId="11045E23" w14:textId="77777777" w:rsidTr="00D01D19">
        <w:tc>
          <w:tcPr>
            <w:tcW w:w="1596" w:type="dxa"/>
          </w:tcPr>
          <w:p w14:paraId="26FB85E0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DL SPEED</w:t>
            </w:r>
          </w:p>
        </w:tc>
        <w:tc>
          <w:tcPr>
            <w:tcW w:w="1596" w:type="dxa"/>
          </w:tcPr>
          <w:p w14:paraId="1A4BABE2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10Mbps Unlimited</w:t>
            </w:r>
          </w:p>
        </w:tc>
        <w:tc>
          <w:tcPr>
            <w:tcW w:w="1596" w:type="dxa"/>
          </w:tcPr>
          <w:p w14:paraId="640DB7D8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Mbps Unlimited</w:t>
            </w:r>
          </w:p>
        </w:tc>
        <w:tc>
          <w:tcPr>
            <w:tcW w:w="1596" w:type="dxa"/>
          </w:tcPr>
          <w:p w14:paraId="7D52C2E4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  <w:tc>
          <w:tcPr>
            <w:tcW w:w="1596" w:type="dxa"/>
          </w:tcPr>
          <w:p w14:paraId="6B0B9478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  <w:tc>
          <w:tcPr>
            <w:tcW w:w="1596" w:type="dxa"/>
          </w:tcPr>
          <w:p w14:paraId="364BB24F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</w:tr>
      <w:tr w:rsidR="002F51D7" w14:paraId="0FCD7468" w14:textId="77777777" w:rsidTr="00D01D19">
        <w:tc>
          <w:tcPr>
            <w:tcW w:w="1596" w:type="dxa"/>
          </w:tcPr>
          <w:p w14:paraId="6F9C2B98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FUP</w:t>
            </w:r>
          </w:p>
        </w:tc>
        <w:tc>
          <w:tcPr>
            <w:tcW w:w="1596" w:type="dxa"/>
          </w:tcPr>
          <w:p w14:paraId="55415FFA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5mbps after 100GB</w:t>
            </w:r>
          </w:p>
        </w:tc>
        <w:tc>
          <w:tcPr>
            <w:tcW w:w="1596" w:type="dxa"/>
          </w:tcPr>
          <w:p w14:paraId="480BDA1A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09BB00F3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66201429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77B25756" w14:textId="77777777" w:rsidR="002F51D7" w:rsidRPr="0001458C" w:rsidRDefault="002F51D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</w:tr>
    </w:tbl>
    <w:p w14:paraId="452B1F96" w14:textId="585752E7" w:rsidR="002F51D7" w:rsidRDefault="002F51D7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29144FC5" w14:textId="67574CAC" w:rsidR="002F51D7" w:rsidRDefault="002F51D7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  <w:r>
        <w:rPr>
          <w:rFonts w:ascii="Arial" w:hAnsi="Arial" w:cs="Arial"/>
          <w:color w:val="212121"/>
          <w:sz w:val="28"/>
          <w:szCs w:val="28"/>
          <w:lang w:val="en-GB"/>
        </w:rPr>
        <w:t>Table 5: Approved My</w:t>
      </w:r>
      <w:r w:rsidR="00883AB2">
        <w:rPr>
          <w:rFonts w:ascii="Arial" w:hAnsi="Arial" w:cs="Arial"/>
          <w:color w:val="212121"/>
          <w:sz w:val="28"/>
          <w:szCs w:val="28"/>
          <w:lang w:val="en-GB"/>
        </w:rPr>
        <w:t>Surf Turbo Postpaid 12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0"/>
        <w:gridCol w:w="1491"/>
        <w:gridCol w:w="1491"/>
        <w:gridCol w:w="1522"/>
        <w:gridCol w:w="1501"/>
      </w:tblGrid>
      <w:tr w:rsidR="00883AB2" w14:paraId="2B5D46FF" w14:textId="77777777" w:rsidTr="00D01D19">
        <w:tc>
          <w:tcPr>
            <w:tcW w:w="1596" w:type="dxa"/>
          </w:tcPr>
          <w:p w14:paraId="77FE5D44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SERVICES MONTHLY</w:t>
            </w:r>
          </w:p>
        </w:tc>
        <w:tc>
          <w:tcPr>
            <w:tcW w:w="1596" w:type="dxa"/>
          </w:tcPr>
          <w:p w14:paraId="744CF974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BRONZE</w:t>
            </w:r>
          </w:p>
        </w:tc>
        <w:tc>
          <w:tcPr>
            <w:tcW w:w="1596" w:type="dxa"/>
          </w:tcPr>
          <w:p w14:paraId="480ACBCE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SILVER</w:t>
            </w:r>
          </w:p>
        </w:tc>
        <w:tc>
          <w:tcPr>
            <w:tcW w:w="1596" w:type="dxa"/>
          </w:tcPr>
          <w:p w14:paraId="613970A1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GOLD</w:t>
            </w:r>
          </w:p>
        </w:tc>
        <w:tc>
          <w:tcPr>
            <w:tcW w:w="1596" w:type="dxa"/>
          </w:tcPr>
          <w:p w14:paraId="73A2C5AC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PLATINUM</w:t>
            </w:r>
          </w:p>
        </w:tc>
        <w:tc>
          <w:tcPr>
            <w:tcW w:w="1596" w:type="dxa"/>
          </w:tcPr>
          <w:p w14:paraId="46865AFC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DIAMOND</w:t>
            </w:r>
          </w:p>
        </w:tc>
      </w:tr>
      <w:tr w:rsidR="00883AB2" w14:paraId="69BB9636" w14:textId="77777777" w:rsidTr="00D01D19">
        <w:tc>
          <w:tcPr>
            <w:tcW w:w="1596" w:type="dxa"/>
          </w:tcPr>
          <w:p w14:paraId="3479691F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14:paraId="30C2A4DA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363B09D3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0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11F4BA33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7497E222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01CB279E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4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</w:tr>
      <w:tr w:rsidR="00883AB2" w14:paraId="050671D3" w14:textId="77777777" w:rsidTr="00D01D19">
        <w:tc>
          <w:tcPr>
            <w:tcW w:w="1596" w:type="dxa"/>
          </w:tcPr>
          <w:p w14:paraId="5C7E9033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Mobile Minutes On-Net</w:t>
            </w:r>
          </w:p>
        </w:tc>
        <w:tc>
          <w:tcPr>
            <w:tcW w:w="1596" w:type="dxa"/>
          </w:tcPr>
          <w:p w14:paraId="7E6EEBA9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 minutes, 30 SMS, 1 SIM</w:t>
            </w:r>
          </w:p>
        </w:tc>
        <w:tc>
          <w:tcPr>
            <w:tcW w:w="1596" w:type="dxa"/>
          </w:tcPr>
          <w:p w14:paraId="0053AB42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24DDB601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689C1296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468204FE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</w:tr>
      <w:tr w:rsidR="00883AB2" w14:paraId="0B1B7F91" w14:textId="77777777" w:rsidTr="00D01D19">
        <w:tc>
          <w:tcPr>
            <w:tcW w:w="1596" w:type="dxa"/>
          </w:tcPr>
          <w:p w14:paraId="63494E31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DL SPEED</w:t>
            </w:r>
          </w:p>
        </w:tc>
        <w:tc>
          <w:tcPr>
            <w:tcW w:w="1596" w:type="dxa"/>
          </w:tcPr>
          <w:p w14:paraId="0E49A3E4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10Mbps Unlimited</w:t>
            </w:r>
          </w:p>
        </w:tc>
        <w:tc>
          <w:tcPr>
            <w:tcW w:w="1596" w:type="dxa"/>
          </w:tcPr>
          <w:p w14:paraId="3A211F7F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Mbps Unlimited</w:t>
            </w:r>
          </w:p>
        </w:tc>
        <w:tc>
          <w:tcPr>
            <w:tcW w:w="1596" w:type="dxa"/>
          </w:tcPr>
          <w:p w14:paraId="23C2116C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  <w:tc>
          <w:tcPr>
            <w:tcW w:w="1596" w:type="dxa"/>
          </w:tcPr>
          <w:p w14:paraId="67231E3E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  <w:tc>
          <w:tcPr>
            <w:tcW w:w="1596" w:type="dxa"/>
          </w:tcPr>
          <w:p w14:paraId="494C31B3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</w:tr>
      <w:tr w:rsidR="00883AB2" w14:paraId="037404C7" w14:textId="77777777" w:rsidTr="00D01D19">
        <w:tc>
          <w:tcPr>
            <w:tcW w:w="1596" w:type="dxa"/>
          </w:tcPr>
          <w:p w14:paraId="38F9817E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FUP</w:t>
            </w:r>
          </w:p>
        </w:tc>
        <w:tc>
          <w:tcPr>
            <w:tcW w:w="1596" w:type="dxa"/>
          </w:tcPr>
          <w:p w14:paraId="56E991DE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5mbps after 100GB</w:t>
            </w:r>
          </w:p>
        </w:tc>
        <w:tc>
          <w:tcPr>
            <w:tcW w:w="1596" w:type="dxa"/>
          </w:tcPr>
          <w:p w14:paraId="598DDC58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324B0EFC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048AAC6C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57055AAA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</w:tr>
    </w:tbl>
    <w:p w14:paraId="1B255D85" w14:textId="38300ED8" w:rsidR="00883AB2" w:rsidRDefault="00883AB2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26B6579A" w14:textId="7C1DAAB8" w:rsidR="00883AB2" w:rsidRDefault="00883AB2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  <w:r>
        <w:rPr>
          <w:rFonts w:ascii="Arial" w:hAnsi="Arial" w:cs="Arial"/>
          <w:color w:val="212121"/>
          <w:sz w:val="28"/>
          <w:szCs w:val="28"/>
          <w:lang w:val="en-GB"/>
        </w:rPr>
        <w:t>Table 6: Approved MySurf Turbo Postpaid 24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1"/>
        <w:gridCol w:w="1490"/>
        <w:gridCol w:w="1491"/>
        <w:gridCol w:w="1491"/>
        <w:gridCol w:w="1522"/>
        <w:gridCol w:w="1501"/>
      </w:tblGrid>
      <w:tr w:rsidR="00883AB2" w14:paraId="56815EA8" w14:textId="77777777" w:rsidTr="00D01D19">
        <w:tc>
          <w:tcPr>
            <w:tcW w:w="1596" w:type="dxa"/>
          </w:tcPr>
          <w:p w14:paraId="5350660D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SERVICES MONTHLY</w:t>
            </w:r>
          </w:p>
        </w:tc>
        <w:tc>
          <w:tcPr>
            <w:tcW w:w="1596" w:type="dxa"/>
          </w:tcPr>
          <w:p w14:paraId="4E67DE88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BRONZE</w:t>
            </w:r>
          </w:p>
        </w:tc>
        <w:tc>
          <w:tcPr>
            <w:tcW w:w="1596" w:type="dxa"/>
          </w:tcPr>
          <w:p w14:paraId="01D0F122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SILVER</w:t>
            </w:r>
          </w:p>
        </w:tc>
        <w:tc>
          <w:tcPr>
            <w:tcW w:w="1596" w:type="dxa"/>
          </w:tcPr>
          <w:p w14:paraId="47BF6424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GOLD</w:t>
            </w:r>
          </w:p>
        </w:tc>
        <w:tc>
          <w:tcPr>
            <w:tcW w:w="1596" w:type="dxa"/>
          </w:tcPr>
          <w:p w14:paraId="14719B2A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PLATINUM</w:t>
            </w:r>
          </w:p>
        </w:tc>
        <w:tc>
          <w:tcPr>
            <w:tcW w:w="1596" w:type="dxa"/>
          </w:tcPr>
          <w:p w14:paraId="655A5BD1" w14:textId="77777777" w:rsidR="00883AB2" w:rsidRPr="00747916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747916">
              <w:rPr>
                <w:rFonts w:ascii="Arial" w:hAnsi="Arial" w:cs="Arial"/>
                <w:color w:val="000000" w:themeColor="text1"/>
              </w:rPr>
              <w:t>MYSURF TURBO DIAMOND</w:t>
            </w:r>
          </w:p>
        </w:tc>
      </w:tr>
      <w:tr w:rsidR="00883AB2" w14:paraId="0C0109A7" w14:textId="77777777" w:rsidTr="00D01D19">
        <w:tc>
          <w:tcPr>
            <w:tcW w:w="1596" w:type="dxa"/>
          </w:tcPr>
          <w:p w14:paraId="3C1924EE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596" w:type="dxa"/>
          </w:tcPr>
          <w:p w14:paraId="2BAA8665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47F2928E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3FED1E76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06B67CA6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  <w:tc>
          <w:tcPr>
            <w:tcW w:w="1596" w:type="dxa"/>
          </w:tcPr>
          <w:p w14:paraId="21D88F60" w14:textId="77777777" w:rsidR="00883AB2" w:rsidRPr="00E0509D" w:rsidRDefault="00883AB2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2,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3</w:t>
            </w:r>
            <w:r w:rsidRPr="00E0509D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95.00</w:t>
            </w:r>
          </w:p>
        </w:tc>
      </w:tr>
      <w:tr w:rsidR="00883AB2" w14:paraId="6B276B7B" w14:textId="77777777" w:rsidTr="00D01D19">
        <w:tc>
          <w:tcPr>
            <w:tcW w:w="1596" w:type="dxa"/>
          </w:tcPr>
          <w:p w14:paraId="1EDC12DA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Mobile Minutes On-Net</w:t>
            </w:r>
          </w:p>
        </w:tc>
        <w:tc>
          <w:tcPr>
            <w:tcW w:w="1596" w:type="dxa"/>
          </w:tcPr>
          <w:p w14:paraId="7BCBFE19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30 minutes, 30 SMS, 1 SIM</w:t>
            </w:r>
          </w:p>
        </w:tc>
        <w:tc>
          <w:tcPr>
            <w:tcW w:w="1596" w:type="dxa"/>
          </w:tcPr>
          <w:p w14:paraId="5BDFFB2B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45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3AB384A7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13F4C0F4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1596" w:type="dxa"/>
          </w:tcPr>
          <w:p w14:paraId="2F9B12A7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minutes,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SMS,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27A2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SIM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</w:t>
            </w:r>
          </w:p>
        </w:tc>
      </w:tr>
      <w:tr w:rsidR="00883AB2" w14:paraId="793C12F9" w14:textId="77777777" w:rsidTr="00D01D19">
        <w:tc>
          <w:tcPr>
            <w:tcW w:w="1596" w:type="dxa"/>
          </w:tcPr>
          <w:p w14:paraId="62532D37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DL SPEED</w:t>
            </w:r>
          </w:p>
        </w:tc>
        <w:tc>
          <w:tcPr>
            <w:tcW w:w="1596" w:type="dxa"/>
          </w:tcPr>
          <w:p w14:paraId="2BFA8799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10Mbps Unlimited</w:t>
            </w:r>
          </w:p>
        </w:tc>
        <w:tc>
          <w:tcPr>
            <w:tcW w:w="1596" w:type="dxa"/>
          </w:tcPr>
          <w:p w14:paraId="4530D2A5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1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Mbps Unlimited</w:t>
            </w:r>
          </w:p>
        </w:tc>
        <w:tc>
          <w:tcPr>
            <w:tcW w:w="1596" w:type="dxa"/>
          </w:tcPr>
          <w:p w14:paraId="7D0DEA84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  <w:tc>
          <w:tcPr>
            <w:tcW w:w="1596" w:type="dxa"/>
          </w:tcPr>
          <w:p w14:paraId="19EABD58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  <w:tc>
          <w:tcPr>
            <w:tcW w:w="1596" w:type="dxa"/>
          </w:tcPr>
          <w:p w14:paraId="5D6EA851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BA0450">
              <w:rPr>
                <w:rFonts w:ascii="Arial" w:hAnsi="Arial" w:cs="Arial"/>
                <w:color w:val="000000" w:themeColor="text1"/>
                <w:sz w:val="24"/>
                <w:szCs w:val="24"/>
              </w:rPr>
              <w:t>0Mbps Unlimited</w:t>
            </w:r>
          </w:p>
        </w:tc>
      </w:tr>
      <w:tr w:rsidR="00883AB2" w14:paraId="365DE1B6" w14:textId="77777777" w:rsidTr="00D01D19">
        <w:tc>
          <w:tcPr>
            <w:tcW w:w="1596" w:type="dxa"/>
          </w:tcPr>
          <w:p w14:paraId="10B0DBB6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FUP</w:t>
            </w:r>
          </w:p>
        </w:tc>
        <w:tc>
          <w:tcPr>
            <w:tcW w:w="1596" w:type="dxa"/>
          </w:tcPr>
          <w:p w14:paraId="6BE99554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Up to 5mbps after 100GB</w:t>
            </w:r>
          </w:p>
        </w:tc>
        <w:tc>
          <w:tcPr>
            <w:tcW w:w="1596" w:type="dxa"/>
          </w:tcPr>
          <w:p w14:paraId="7B12AAE7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7.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163355A2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4A68E91D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5mbps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  <w:tc>
          <w:tcPr>
            <w:tcW w:w="1596" w:type="dxa"/>
          </w:tcPr>
          <w:p w14:paraId="35C3DF64" w14:textId="77777777" w:rsidR="00883AB2" w:rsidRPr="0001458C" w:rsidRDefault="00883AB2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Up to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mbps after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Pr="006B3BCE">
              <w:rPr>
                <w:rFonts w:ascii="Arial" w:hAnsi="Arial" w:cs="Arial"/>
                <w:color w:val="000000" w:themeColor="text1"/>
                <w:sz w:val="24"/>
                <w:szCs w:val="24"/>
              </w:rPr>
              <w:t>00GB</w:t>
            </w:r>
          </w:p>
        </w:tc>
      </w:tr>
    </w:tbl>
    <w:p w14:paraId="192B3DE5" w14:textId="77777777" w:rsidR="00883AB2" w:rsidRDefault="00883AB2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74D9388A" w14:textId="0E535B0C" w:rsidR="00393939" w:rsidRPr="00393939" w:rsidRDefault="00393939" w:rsidP="00393939">
      <w:pPr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</w:pPr>
      <w:r w:rsidRPr="00393939">
        <w:rPr>
          <w:rFonts w:ascii="Arial" w:hAnsi="Arial" w:cs="Arial"/>
          <w:b/>
          <w:bCs/>
          <w:color w:val="000000" w:themeColor="text1"/>
          <w:sz w:val="28"/>
          <w:szCs w:val="28"/>
          <w:u w:val="single"/>
          <w:lang w:val="en-GB"/>
        </w:rPr>
        <w:t>Introduction of Voice over Long-Term Evolution</w:t>
      </w:r>
    </w:p>
    <w:p w14:paraId="4C5AF89F" w14:textId="2A96617C" w:rsidR="00393939" w:rsidRPr="00B23600" w:rsidRDefault="00393939" w:rsidP="00393939">
      <w:pPr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>T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>he Authority approve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>d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 xml:space="preserve"> the introduction of the Voice over Long-Term Evolution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for Mascom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>.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 xml:space="preserve"> The introduction of the VoLTE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>based on Single Radio Voice Call Connectivity will enable handover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>between 4G and 2G/3G networks without disconnecting the call where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 xml:space="preserve">4G coverage is poor. 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>S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>ubscribers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will 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>register for on the IMS network in order to access the service. Additionally,</w:t>
      </w:r>
      <w:r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>calls will be charged at normal voice calls using normal call tariffs defined</w:t>
      </w:r>
      <w:r w:rsidRPr="00B23600">
        <w:rPr>
          <w:rFonts w:ascii="Arial" w:hAnsi="Arial" w:cs="Arial"/>
          <w:color w:val="000000" w:themeColor="text1"/>
          <w:sz w:val="28"/>
          <w:szCs w:val="28"/>
          <w:lang w:val="en-GB"/>
        </w:rPr>
        <w:t xml:space="preserve"> </w:t>
      </w:r>
      <w:r w:rsidRPr="00B23600">
        <w:rPr>
          <w:rFonts w:ascii="Arial" w:hAnsi="Arial" w:cs="Arial"/>
          <w:color w:val="000000" w:themeColor="text1"/>
          <w:sz w:val="28"/>
          <w:szCs w:val="28"/>
        </w:rPr>
        <w:t>for 2G/3G.</w:t>
      </w:r>
    </w:p>
    <w:p w14:paraId="392739B9" w14:textId="77777777" w:rsidR="002F51D7" w:rsidRPr="00343DAE" w:rsidRDefault="002F51D7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6842326E" w14:textId="14DD8053" w:rsidR="006971B3" w:rsidRDefault="006971B3" w:rsidP="00070B2A">
      <w:pPr>
        <w:shd w:val="clear" w:color="auto" w:fill="FFFFFF"/>
        <w:jc w:val="both"/>
        <w:rPr>
          <w:rFonts w:ascii="Arial" w:hAnsi="Arial" w:cs="Arial"/>
          <w:b/>
          <w:bCs/>
          <w:color w:val="212121"/>
          <w:sz w:val="28"/>
          <w:szCs w:val="28"/>
          <w:lang w:val="en-GB"/>
        </w:rPr>
      </w:pPr>
      <w:r w:rsidRPr="006971B3">
        <w:rPr>
          <w:rFonts w:ascii="Arial" w:hAnsi="Arial" w:cs="Arial"/>
          <w:b/>
          <w:bCs/>
          <w:color w:val="212121"/>
          <w:sz w:val="28"/>
          <w:szCs w:val="28"/>
          <w:lang w:val="en-GB"/>
        </w:rPr>
        <w:t>ORANGE BOTSWANA</w:t>
      </w:r>
    </w:p>
    <w:p w14:paraId="740CF99A" w14:textId="77056999" w:rsidR="006971B3" w:rsidRDefault="006971B3" w:rsidP="00070B2A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302DC7">
        <w:rPr>
          <w:rFonts w:ascii="Arial" w:hAnsi="Arial" w:cs="Arial"/>
          <w:color w:val="212121"/>
          <w:sz w:val="28"/>
          <w:szCs w:val="28"/>
          <w:lang w:val="en-GB"/>
        </w:rPr>
        <w:t xml:space="preserve">Table </w:t>
      </w:r>
      <w:r w:rsidR="00D701A7">
        <w:rPr>
          <w:rFonts w:ascii="Arial" w:hAnsi="Arial" w:cs="Arial"/>
          <w:color w:val="212121"/>
          <w:sz w:val="28"/>
          <w:szCs w:val="28"/>
          <w:lang w:val="en-GB"/>
        </w:rPr>
        <w:t>7</w:t>
      </w:r>
      <w:r w:rsidRPr="00302DC7">
        <w:rPr>
          <w:rFonts w:ascii="Arial" w:hAnsi="Arial" w:cs="Arial"/>
          <w:color w:val="212121"/>
          <w:sz w:val="28"/>
          <w:szCs w:val="28"/>
          <w:lang w:val="en-GB"/>
        </w:rPr>
        <w:t xml:space="preserve">: </w:t>
      </w:r>
      <w:r w:rsidR="00D701A7" w:rsidRPr="00D701A7">
        <w:rPr>
          <w:rFonts w:ascii="Arial" w:hAnsi="Arial" w:cs="Arial"/>
          <w:color w:val="000000" w:themeColor="text1"/>
          <w:sz w:val="28"/>
          <w:szCs w:val="28"/>
        </w:rPr>
        <w:t>Approved Prepaid Konnecta Max Pro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28"/>
        <w:gridCol w:w="2998"/>
        <w:gridCol w:w="2990"/>
      </w:tblGrid>
      <w:tr w:rsidR="00D701A7" w14:paraId="70279EB8" w14:textId="77777777" w:rsidTr="00D01D19">
        <w:tc>
          <w:tcPr>
            <w:tcW w:w="3116" w:type="dxa"/>
          </w:tcPr>
          <w:p w14:paraId="3A7BA10F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117" w:type="dxa"/>
          </w:tcPr>
          <w:p w14:paraId="33DE8B80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80AE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STANDARD</w:t>
            </w:r>
          </w:p>
        </w:tc>
        <w:tc>
          <w:tcPr>
            <w:tcW w:w="3117" w:type="dxa"/>
          </w:tcPr>
          <w:p w14:paraId="7B9A792D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480AE6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PRESTIGE</w:t>
            </w:r>
          </w:p>
        </w:tc>
      </w:tr>
      <w:tr w:rsidR="00D701A7" w14:paraId="59047953" w14:textId="77777777" w:rsidTr="00D01D19">
        <w:tc>
          <w:tcPr>
            <w:tcW w:w="3116" w:type="dxa"/>
          </w:tcPr>
          <w:p w14:paraId="3B00DDEC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OFFER TYPE</w:t>
            </w:r>
          </w:p>
        </w:tc>
        <w:tc>
          <w:tcPr>
            <w:tcW w:w="3117" w:type="dxa"/>
          </w:tcPr>
          <w:p w14:paraId="2B4E81EC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Prepaid</w:t>
            </w:r>
          </w:p>
        </w:tc>
        <w:tc>
          <w:tcPr>
            <w:tcW w:w="3117" w:type="dxa"/>
          </w:tcPr>
          <w:p w14:paraId="7DDB16BE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Prepaid</w:t>
            </w:r>
          </w:p>
        </w:tc>
      </w:tr>
      <w:tr w:rsidR="00D701A7" w14:paraId="4A15D995" w14:textId="77777777" w:rsidTr="00D01D19">
        <w:tc>
          <w:tcPr>
            <w:tcW w:w="3116" w:type="dxa"/>
          </w:tcPr>
          <w:p w14:paraId="1BAF3A33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DOWNLOAD SPEED</w:t>
            </w:r>
          </w:p>
        </w:tc>
        <w:tc>
          <w:tcPr>
            <w:tcW w:w="3117" w:type="dxa"/>
          </w:tcPr>
          <w:p w14:paraId="2C587039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4Mbps</w:t>
            </w:r>
          </w:p>
        </w:tc>
        <w:tc>
          <w:tcPr>
            <w:tcW w:w="3117" w:type="dxa"/>
          </w:tcPr>
          <w:p w14:paraId="57D60F4D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8Mps</w:t>
            </w:r>
          </w:p>
        </w:tc>
      </w:tr>
      <w:tr w:rsidR="00D701A7" w14:paraId="1CD57F2A" w14:textId="77777777" w:rsidTr="00D01D19">
        <w:tc>
          <w:tcPr>
            <w:tcW w:w="3116" w:type="dxa"/>
          </w:tcPr>
          <w:p w14:paraId="43491673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UPLOAD SPEED</w:t>
            </w:r>
          </w:p>
        </w:tc>
        <w:tc>
          <w:tcPr>
            <w:tcW w:w="3117" w:type="dxa"/>
          </w:tcPr>
          <w:p w14:paraId="65EF1424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2Mbps</w:t>
            </w:r>
          </w:p>
        </w:tc>
        <w:tc>
          <w:tcPr>
            <w:tcW w:w="3117" w:type="dxa"/>
          </w:tcPr>
          <w:p w14:paraId="1FE4852B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2Mbps</w:t>
            </w:r>
          </w:p>
        </w:tc>
      </w:tr>
      <w:tr w:rsidR="00D701A7" w14:paraId="56C393C1" w14:textId="77777777" w:rsidTr="00D01D19">
        <w:tc>
          <w:tcPr>
            <w:tcW w:w="3116" w:type="dxa"/>
          </w:tcPr>
          <w:p w14:paraId="457C3F1B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FUP</w:t>
            </w:r>
          </w:p>
        </w:tc>
        <w:tc>
          <w:tcPr>
            <w:tcW w:w="3117" w:type="dxa"/>
          </w:tcPr>
          <w:p w14:paraId="4A8DC846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100 GB &gt; 2Mbps</w:t>
            </w:r>
          </w:p>
        </w:tc>
        <w:tc>
          <w:tcPr>
            <w:tcW w:w="3117" w:type="dxa"/>
          </w:tcPr>
          <w:p w14:paraId="3C48FAA0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300 GB &gt; 4Mbps</w:t>
            </w:r>
          </w:p>
        </w:tc>
      </w:tr>
      <w:tr w:rsidR="00D701A7" w14:paraId="4588BFAF" w14:textId="77777777" w:rsidTr="00D01D19">
        <w:tc>
          <w:tcPr>
            <w:tcW w:w="3116" w:type="dxa"/>
          </w:tcPr>
          <w:p w14:paraId="280845D5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UPFRONT FEE</w:t>
            </w:r>
          </w:p>
        </w:tc>
        <w:tc>
          <w:tcPr>
            <w:tcW w:w="3117" w:type="dxa"/>
          </w:tcPr>
          <w:p w14:paraId="606BB360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P439.00</w:t>
            </w:r>
          </w:p>
        </w:tc>
        <w:tc>
          <w:tcPr>
            <w:tcW w:w="3117" w:type="dxa"/>
          </w:tcPr>
          <w:p w14:paraId="1ECD5028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P439.00</w:t>
            </w:r>
          </w:p>
        </w:tc>
      </w:tr>
      <w:tr w:rsidR="00D701A7" w14:paraId="0ECF6BE5" w14:textId="77777777" w:rsidTr="00D01D19">
        <w:tc>
          <w:tcPr>
            <w:tcW w:w="3116" w:type="dxa"/>
          </w:tcPr>
          <w:p w14:paraId="2A2E7C69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SUBSCRIPTION </w:t>
            </w:r>
          </w:p>
        </w:tc>
        <w:tc>
          <w:tcPr>
            <w:tcW w:w="3117" w:type="dxa"/>
          </w:tcPr>
          <w:p w14:paraId="546787D5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P399.00</w:t>
            </w:r>
          </w:p>
        </w:tc>
        <w:tc>
          <w:tcPr>
            <w:tcW w:w="3117" w:type="dxa"/>
          </w:tcPr>
          <w:p w14:paraId="22D2DF5B" w14:textId="77777777" w:rsidR="00D701A7" w:rsidRPr="00480AE6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P699.00</w:t>
            </w:r>
          </w:p>
        </w:tc>
      </w:tr>
    </w:tbl>
    <w:p w14:paraId="25B0FC15" w14:textId="48CD71E2" w:rsidR="00D701A7" w:rsidRDefault="00D701A7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0C96BF06" w14:textId="197BC405" w:rsidR="00D701A7" w:rsidRDefault="00D701A7" w:rsidP="00070B2A">
      <w:pPr>
        <w:shd w:val="clear" w:color="auto" w:fill="FFFFFF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212121"/>
          <w:sz w:val="28"/>
          <w:szCs w:val="28"/>
          <w:lang w:val="en-GB"/>
        </w:rPr>
        <w:t xml:space="preserve">Table 8: </w:t>
      </w:r>
      <w:r w:rsidRPr="00D701A7">
        <w:rPr>
          <w:rFonts w:ascii="Arial" w:hAnsi="Arial" w:cs="Arial"/>
          <w:color w:val="000000" w:themeColor="text1"/>
          <w:sz w:val="28"/>
          <w:szCs w:val="28"/>
        </w:rPr>
        <w:t>Approved Postpaid Konnecta Max Office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8"/>
        <w:gridCol w:w="2067"/>
        <w:gridCol w:w="2249"/>
        <w:gridCol w:w="2242"/>
      </w:tblGrid>
      <w:tr w:rsidR="00D701A7" w14:paraId="74E315F8" w14:textId="77777777" w:rsidTr="00D01D19">
        <w:tc>
          <w:tcPr>
            <w:tcW w:w="2547" w:type="dxa"/>
          </w:tcPr>
          <w:p w14:paraId="5C03D21C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9A06958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 xml:space="preserve">STANDARD </w:t>
            </w:r>
          </w:p>
        </w:tc>
        <w:tc>
          <w:tcPr>
            <w:tcW w:w="2338" w:type="dxa"/>
          </w:tcPr>
          <w:p w14:paraId="39F62165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PRESTIGE</w:t>
            </w:r>
          </w:p>
        </w:tc>
        <w:tc>
          <w:tcPr>
            <w:tcW w:w="2338" w:type="dxa"/>
          </w:tcPr>
          <w:p w14:paraId="326C0406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PREMIUM</w:t>
            </w:r>
          </w:p>
        </w:tc>
      </w:tr>
      <w:tr w:rsidR="00D701A7" w14:paraId="296A4C5B" w14:textId="77777777" w:rsidTr="00D01D19">
        <w:tc>
          <w:tcPr>
            <w:tcW w:w="2547" w:type="dxa"/>
          </w:tcPr>
          <w:p w14:paraId="46CEC959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783044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OFFER TYPE</w:t>
            </w:r>
          </w:p>
        </w:tc>
        <w:tc>
          <w:tcPr>
            <w:tcW w:w="2127" w:type="dxa"/>
          </w:tcPr>
          <w:p w14:paraId="060F37B9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Post-paid</w:t>
            </w:r>
          </w:p>
        </w:tc>
        <w:tc>
          <w:tcPr>
            <w:tcW w:w="2338" w:type="dxa"/>
          </w:tcPr>
          <w:p w14:paraId="10D96643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D11">
              <w:rPr>
                <w:rFonts w:ascii="Arial" w:hAnsi="Arial" w:cs="Arial"/>
                <w:color w:val="000000" w:themeColor="text1"/>
                <w:szCs w:val="24"/>
              </w:rPr>
              <w:t>Post-paid</w:t>
            </w:r>
          </w:p>
        </w:tc>
        <w:tc>
          <w:tcPr>
            <w:tcW w:w="2338" w:type="dxa"/>
          </w:tcPr>
          <w:p w14:paraId="7F34D8B3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73D11">
              <w:rPr>
                <w:rFonts w:ascii="Arial" w:hAnsi="Arial" w:cs="Arial"/>
                <w:color w:val="000000" w:themeColor="text1"/>
                <w:szCs w:val="24"/>
              </w:rPr>
              <w:t>Post-paid</w:t>
            </w:r>
          </w:p>
        </w:tc>
      </w:tr>
      <w:tr w:rsidR="00D701A7" w14:paraId="08E95CBF" w14:textId="77777777" w:rsidTr="00D01D19">
        <w:tc>
          <w:tcPr>
            <w:tcW w:w="2547" w:type="dxa"/>
          </w:tcPr>
          <w:p w14:paraId="6E000650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DOWNLOAD SPEED</w:t>
            </w:r>
          </w:p>
        </w:tc>
        <w:tc>
          <w:tcPr>
            <w:tcW w:w="2127" w:type="dxa"/>
          </w:tcPr>
          <w:p w14:paraId="11FF214D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6Mbps</w:t>
            </w:r>
          </w:p>
        </w:tc>
        <w:tc>
          <w:tcPr>
            <w:tcW w:w="2338" w:type="dxa"/>
          </w:tcPr>
          <w:p w14:paraId="03AD52BB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10Mbps</w:t>
            </w:r>
          </w:p>
        </w:tc>
        <w:tc>
          <w:tcPr>
            <w:tcW w:w="2338" w:type="dxa"/>
          </w:tcPr>
          <w:p w14:paraId="2B4B758D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15Mbps</w:t>
            </w:r>
          </w:p>
        </w:tc>
      </w:tr>
      <w:tr w:rsidR="00D701A7" w14:paraId="2ECCBAD1" w14:textId="77777777" w:rsidTr="00D01D19">
        <w:tc>
          <w:tcPr>
            <w:tcW w:w="2547" w:type="dxa"/>
          </w:tcPr>
          <w:p w14:paraId="7B97B98A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UPLOAD SPEED</w:t>
            </w:r>
          </w:p>
        </w:tc>
        <w:tc>
          <w:tcPr>
            <w:tcW w:w="2127" w:type="dxa"/>
          </w:tcPr>
          <w:p w14:paraId="06B5DF25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4Mbps</w:t>
            </w:r>
          </w:p>
        </w:tc>
        <w:tc>
          <w:tcPr>
            <w:tcW w:w="2338" w:type="dxa"/>
          </w:tcPr>
          <w:p w14:paraId="0A3E333C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CA6">
              <w:rPr>
                <w:rFonts w:ascii="Arial" w:hAnsi="Arial" w:cs="Arial"/>
                <w:color w:val="000000" w:themeColor="text1"/>
                <w:szCs w:val="24"/>
              </w:rPr>
              <w:t>4Mbps</w:t>
            </w:r>
          </w:p>
        </w:tc>
        <w:tc>
          <w:tcPr>
            <w:tcW w:w="2338" w:type="dxa"/>
          </w:tcPr>
          <w:p w14:paraId="0F403F65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03CA6">
              <w:rPr>
                <w:rFonts w:ascii="Arial" w:hAnsi="Arial" w:cs="Arial"/>
                <w:color w:val="000000" w:themeColor="text1"/>
                <w:szCs w:val="24"/>
              </w:rPr>
              <w:t>4Mbps</w:t>
            </w:r>
          </w:p>
        </w:tc>
      </w:tr>
      <w:tr w:rsidR="00D701A7" w14:paraId="76291FA5" w14:textId="77777777" w:rsidTr="00D01D19">
        <w:tc>
          <w:tcPr>
            <w:tcW w:w="2547" w:type="dxa"/>
          </w:tcPr>
          <w:p w14:paraId="7F27B572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FUP</w:t>
            </w:r>
          </w:p>
        </w:tc>
        <w:tc>
          <w:tcPr>
            <w:tcW w:w="2127" w:type="dxa"/>
          </w:tcPr>
          <w:p w14:paraId="3168C83B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120 GB &gt; 2Mbps</w:t>
            </w:r>
          </w:p>
        </w:tc>
        <w:tc>
          <w:tcPr>
            <w:tcW w:w="2338" w:type="dxa"/>
          </w:tcPr>
          <w:p w14:paraId="1BD655FA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30</w:t>
            </w:r>
            <w:r w:rsidRPr="00EE2F47">
              <w:rPr>
                <w:rFonts w:ascii="Arial" w:hAnsi="Arial" w:cs="Arial"/>
                <w:color w:val="000000" w:themeColor="text1"/>
                <w:szCs w:val="24"/>
              </w:rPr>
              <w:t xml:space="preserve">0 GB &gt;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4</w:t>
            </w:r>
            <w:r w:rsidRPr="00EE2F47">
              <w:rPr>
                <w:rFonts w:ascii="Arial" w:hAnsi="Arial" w:cs="Arial"/>
                <w:color w:val="000000" w:themeColor="text1"/>
                <w:szCs w:val="24"/>
              </w:rPr>
              <w:t>Mbps</w:t>
            </w:r>
          </w:p>
        </w:tc>
        <w:tc>
          <w:tcPr>
            <w:tcW w:w="2338" w:type="dxa"/>
          </w:tcPr>
          <w:p w14:paraId="08AD29CC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50</w:t>
            </w:r>
            <w:r w:rsidRPr="00EE2F47">
              <w:rPr>
                <w:rFonts w:ascii="Arial" w:hAnsi="Arial" w:cs="Arial"/>
                <w:color w:val="000000" w:themeColor="text1"/>
                <w:szCs w:val="24"/>
              </w:rPr>
              <w:t xml:space="preserve">0 GB &gt; </w:t>
            </w:r>
            <w:r>
              <w:rPr>
                <w:rFonts w:ascii="Arial" w:hAnsi="Arial" w:cs="Arial"/>
                <w:color w:val="000000" w:themeColor="text1"/>
                <w:szCs w:val="24"/>
              </w:rPr>
              <w:t>5</w:t>
            </w:r>
            <w:r w:rsidRPr="00EE2F47">
              <w:rPr>
                <w:rFonts w:ascii="Arial" w:hAnsi="Arial" w:cs="Arial"/>
                <w:color w:val="000000" w:themeColor="text1"/>
                <w:szCs w:val="24"/>
              </w:rPr>
              <w:t>Mbps</w:t>
            </w:r>
          </w:p>
        </w:tc>
      </w:tr>
      <w:tr w:rsidR="00D701A7" w14:paraId="3A606188" w14:textId="77777777" w:rsidTr="00D01D19">
        <w:tc>
          <w:tcPr>
            <w:tcW w:w="2547" w:type="dxa"/>
          </w:tcPr>
          <w:p w14:paraId="22AFE10C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UPFRONT FEE</w:t>
            </w:r>
          </w:p>
        </w:tc>
        <w:tc>
          <w:tcPr>
            <w:tcW w:w="2127" w:type="dxa"/>
          </w:tcPr>
          <w:p w14:paraId="5059569C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P439.00</w:t>
            </w:r>
          </w:p>
        </w:tc>
        <w:tc>
          <w:tcPr>
            <w:tcW w:w="2338" w:type="dxa"/>
          </w:tcPr>
          <w:p w14:paraId="0E5C82EE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B0F">
              <w:rPr>
                <w:rFonts w:ascii="Arial" w:hAnsi="Arial" w:cs="Arial"/>
                <w:color w:val="000000" w:themeColor="text1"/>
                <w:szCs w:val="24"/>
              </w:rPr>
              <w:t>P439.00</w:t>
            </w:r>
          </w:p>
        </w:tc>
        <w:tc>
          <w:tcPr>
            <w:tcW w:w="2338" w:type="dxa"/>
          </w:tcPr>
          <w:p w14:paraId="0E17994A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B14B0F">
              <w:rPr>
                <w:rFonts w:ascii="Arial" w:hAnsi="Arial" w:cs="Arial"/>
                <w:color w:val="000000" w:themeColor="text1"/>
                <w:szCs w:val="24"/>
              </w:rPr>
              <w:t>P439.00</w:t>
            </w:r>
          </w:p>
        </w:tc>
      </w:tr>
      <w:tr w:rsidR="00D701A7" w14:paraId="0EB96177" w14:textId="77777777" w:rsidTr="00D01D19">
        <w:tc>
          <w:tcPr>
            <w:tcW w:w="2547" w:type="dxa"/>
          </w:tcPr>
          <w:p w14:paraId="1E8A7A58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MONTHLY RENTAL</w:t>
            </w:r>
          </w:p>
        </w:tc>
        <w:tc>
          <w:tcPr>
            <w:tcW w:w="2127" w:type="dxa"/>
          </w:tcPr>
          <w:p w14:paraId="418456F0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D080E48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9189283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701A7" w14:paraId="0A663AA5" w14:textId="77777777" w:rsidTr="00D01D19">
        <w:tc>
          <w:tcPr>
            <w:tcW w:w="2547" w:type="dxa"/>
          </w:tcPr>
          <w:p w14:paraId="78DCDCB5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12 MONTHS</w:t>
            </w:r>
          </w:p>
        </w:tc>
        <w:tc>
          <w:tcPr>
            <w:tcW w:w="2127" w:type="dxa"/>
          </w:tcPr>
          <w:p w14:paraId="4C0BFAB9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P399.00</w:t>
            </w:r>
          </w:p>
        </w:tc>
        <w:tc>
          <w:tcPr>
            <w:tcW w:w="2338" w:type="dxa"/>
          </w:tcPr>
          <w:p w14:paraId="029E6580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P699.00</w:t>
            </w:r>
          </w:p>
        </w:tc>
        <w:tc>
          <w:tcPr>
            <w:tcW w:w="2338" w:type="dxa"/>
          </w:tcPr>
          <w:p w14:paraId="11A88E42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P1,099.00</w:t>
            </w:r>
          </w:p>
        </w:tc>
      </w:tr>
      <w:tr w:rsidR="00D701A7" w14:paraId="19605F15" w14:textId="77777777" w:rsidTr="00D01D19">
        <w:tc>
          <w:tcPr>
            <w:tcW w:w="2547" w:type="dxa"/>
          </w:tcPr>
          <w:p w14:paraId="0EE48D0F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24 MONTHS</w:t>
            </w:r>
          </w:p>
        </w:tc>
        <w:tc>
          <w:tcPr>
            <w:tcW w:w="2127" w:type="dxa"/>
          </w:tcPr>
          <w:p w14:paraId="71042601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P349.00</w:t>
            </w:r>
          </w:p>
        </w:tc>
        <w:tc>
          <w:tcPr>
            <w:tcW w:w="2338" w:type="dxa"/>
          </w:tcPr>
          <w:p w14:paraId="4732DEFC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P599.00</w:t>
            </w:r>
          </w:p>
        </w:tc>
        <w:tc>
          <w:tcPr>
            <w:tcW w:w="2338" w:type="dxa"/>
          </w:tcPr>
          <w:p w14:paraId="05A155AC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P899.00</w:t>
            </w:r>
          </w:p>
        </w:tc>
      </w:tr>
      <w:tr w:rsidR="00D701A7" w14:paraId="75893299" w14:textId="77777777" w:rsidTr="00D01D19">
        <w:tc>
          <w:tcPr>
            <w:tcW w:w="2547" w:type="dxa"/>
          </w:tcPr>
          <w:p w14:paraId="212C79EE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36 MONTHS</w:t>
            </w:r>
          </w:p>
        </w:tc>
        <w:tc>
          <w:tcPr>
            <w:tcW w:w="2127" w:type="dxa"/>
          </w:tcPr>
          <w:p w14:paraId="424E5602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P329.00</w:t>
            </w:r>
          </w:p>
        </w:tc>
        <w:tc>
          <w:tcPr>
            <w:tcW w:w="2338" w:type="dxa"/>
          </w:tcPr>
          <w:p w14:paraId="52466D8E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P549.00</w:t>
            </w:r>
          </w:p>
        </w:tc>
        <w:tc>
          <w:tcPr>
            <w:tcW w:w="2338" w:type="dxa"/>
          </w:tcPr>
          <w:p w14:paraId="72E5D0D3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P829.00</w:t>
            </w:r>
          </w:p>
        </w:tc>
      </w:tr>
      <w:tr w:rsidR="00D701A7" w14:paraId="40B16396" w14:textId="77777777" w:rsidTr="00D01D19">
        <w:trPr>
          <w:trHeight w:val="1389"/>
        </w:trPr>
        <w:tc>
          <w:tcPr>
            <w:tcW w:w="2547" w:type="dxa"/>
          </w:tcPr>
          <w:p w14:paraId="2B6712D7" w14:textId="77777777" w:rsidR="00D701A7" w:rsidRDefault="00D701A7" w:rsidP="00D01D19">
            <w:pPr>
              <w:spacing w:line="360" w:lineRule="auto"/>
              <w:jc w:val="both"/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VALUE-ADDS</w:t>
            </w:r>
          </w:p>
        </w:tc>
        <w:tc>
          <w:tcPr>
            <w:tcW w:w="2127" w:type="dxa"/>
          </w:tcPr>
          <w:p w14:paraId="2C4A944E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2x Orange Mail accounts</w:t>
            </w:r>
          </w:p>
        </w:tc>
        <w:tc>
          <w:tcPr>
            <w:tcW w:w="2338" w:type="dxa"/>
          </w:tcPr>
          <w:p w14:paraId="442831C7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2x Microsoft F1 Licenses</w:t>
            </w:r>
          </w:p>
        </w:tc>
        <w:tc>
          <w:tcPr>
            <w:tcW w:w="2338" w:type="dxa"/>
          </w:tcPr>
          <w:p w14:paraId="550A7708" w14:textId="77777777" w:rsidR="00D701A7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2x Microsoft F1 Licenses</w:t>
            </w:r>
          </w:p>
          <w:p w14:paraId="0D8562A6" w14:textId="77777777" w:rsidR="00D701A7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</w:p>
          <w:p w14:paraId="51262DA1" w14:textId="77777777" w:rsidR="00D701A7" w:rsidRPr="00783044" w:rsidRDefault="00D701A7" w:rsidP="00D01D19">
            <w:pPr>
              <w:spacing w:line="360" w:lineRule="auto"/>
              <w:jc w:val="both"/>
              <w:rPr>
                <w:rFonts w:ascii="Arial" w:hAnsi="Arial" w:cs="Arial"/>
                <w:color w:val="000000" w:themeColor="text1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Cs w:val="24"/>
              </w:rPr>
              <w:t>DNS Hosting</w:t>
            </w:r>
          </w:p>
        </w:tc>
      </w:tr>
    </w:tbl>
    <w:p w14:paraId="3C1BA69E" w14:textId="77777777" w:rsidR="00D701A7" w:rsidRPr="00D701A7" w:rsidRDefault="00D701A7" w:rsidP="00070B2A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p w14:paraId="0F1A8073" w14:textId="06BE6D89" w:rsidR="00581C5D" w:rsidRDefault="00581C5D" w:rsidP="00337608">
      <w:pPr>
        <w:shd w:val="clear" w:color="auto" w:fill="FFFFFF"/>
        <w:jc w:val="both"/>
        <w:rPr>
          <w:rFonts w:ascii="Arial" w:hAnsi="Arial" w:cs="Arial"/>
          <w:color w:val="212121"/>
          <w:sz w:val="28"/>
          <w:szCs w:val="28"/>
          <w:lang w:val="en-GB"/>
        </w:rPr>
      </w:pPr>
    </w:p>
    <w:sectPr w:rsidR="00581C5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00BCE" w14:textId="77777777" w:rsidR="007707B7" w:rsidRDefault="007707B7" w:rsidP="008E1B31">
      <w:pPr>
        <w:spacing w:after="0" w:line="240" w:lineRule="auto"/>
      </w:pPr>
      <w:r>
        <w:separator/>
      </w:r>
    </w:p>
  </w:endnote>
  <w:endnote w:type="continuationSeparator" w:id="0">
    <w:p w14:paraId="4F5BFB37" w14:textId="77777777" w:rsidR="007707B7" w:rsidRDefault="007707B7" w:rsidP="008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1A3CA" w14:textId="77777777" w:rsidR="007707B7" w:rsidRDefault="007707B7" w:rsidP="008E1B31">
      <w:pPr>
        <w:spacing w:after="0" w:line="240" w:lineRule="auto"/>
      </w:pPr>
      <w:r>
        <w:separator/>
      </w:r>
    </w:p>
  </w:footnote>
  <w:footnote w:type="continuationSeparator" w:id="0">
    <w:p w14:paraId="7FA4C8FD" w14:textId="77777777" w:rsidR="007707B7" w:rsidRDefault="007707B7" w:rsidP="008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770F" w14:textId="77777777" w:rsidR="00AD614F" w:rsidRDefault="00AD614F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3F45F1EA" wp14:editId="63819636">
          <wp:simplePos x="0" y="0"/>
          <wp:positionH relativeFrom="page">
            <wp:align>right</wp:align>
          </wp:positionH>
          <wp:positionV relativeFrom="topMargin">
            <wp:posOffset>-133350</wp:posOffset>
          </wp:positionV>
          <wp:extent cx="2181225" cy="1000125"/>
          <wp:effectExtent l="0" t="0" r="9525" b="9525"/>
          <wp:wrapSquare wrapText="bothSides"/>
          <wp:docPr id="1" name="Picture 1" descr="F:\Bocra\Bocra_letterhea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Bocra\Bocra_letterhead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 l="66255" t="20454" r="4803"/>
                  <a:stretch/>
                </pic:blipFill>
                <pic:spPr bwMode="auto">
                  <a:xfrm>
                    <a:off x="0" y="0"/>
                    <a:ext cx="21812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B31"/>
    <w:rsid w:val="00020C1B"/>
    <w:rsid w:val="00033201"/>
    <w:rsid w:val="00037D70"/>
    <w:rsid w:val="00052709"/>
    <w:rsid w:val="000615AC"/>
    <w:rsid w:val="00070B2A"/>
    <w:rsid w:val="000776F9"/>
    <w:rsid w:val="00080C52"/>
    <w:rsid w:val="0008149F"/>
    <w:rsid w:val="00091EE5"/>
    <w:rsid w:val="000C4F11"/>
    <w:rsid w:val="000C6739"/>
    <w:rsid w:val="000E730A"/>
    <w:rsid w:val="000F095E"/>
    <w:rsid w:val="00112EBC"/>
    <w:rsid w:val="0012693B"/>
    <w:rsid w:val="001557D8"/>
    <w:rsid w:val="00171162"/>
    <w:rsid w:val="00174731"/>
    <w:rsid w:val="00175289"/>
    <w:rsid w:val="001775A1"/>
    <w:rsid w:val="00183172"/>
    <w:rsid w:val="0018543C"/>
    <w:rsid w:val="001B23A9"/>
    <w:rsid w:val="001C09F1"/>
    <w:rsid w:val="001C6E7B"/>
    <w:rsid w:val="001D1ECD"/>
    <w:rsid w:val="001E775B"/>
    <w:rsid w:val="002022CD"/>
    <w:rsid w:val="00207AD6"/>
    <w:rsid w:val="002344A0"/>
    <w:rsid w:val="002612C5"/>
    <w:rsid w:val="00282047"/>
    <w:rsid w:val="002D2684"/>
    <w:rsid w:val="002E6F7C"/>
    <w:rsid w:val="002F51D7"/>
    <w:rsid w:val="00302DC7"/>
    <w:rsid w:val="00310DEE"/>
    <w:rsid w:val="00310DFC"/>
    <w:rsid w:val="003112F1"/>
    <w:rsid w:val="003207AD"/>
    <w:rsid w:val="00337608"/>
    <w:rsid w:val="00337CBD"/>
    <w:rsid w:val="00341AF8"/>
    <w:rsid w:val="00343DAE"/>
    <w:rsid w:val="0035542E"/>
    <w:rsid w:val="0035665C"/>
    <w:rsid w:val="00362C12"/>
    <w:rsid w:val="00370165"/>
    <w:rsid w:val="00385FCA"/>
    <w:rsid w:val="003867A4"/>
    <w:rsid w:val="00387AB5"/>
    <w:rsid w:val="00391B34"/>
    <w:rsid w:val="00393939"/>
    <w:rsid w:val="00394520"/>
    <w:rsid w:val="003A41BD"/>
    <w:rsid w:val="003C022E"/>
    <w:rsid w:val="003C6B3B"/>
    <w:rsid w:val="003C724F"/>
    <w:rsid w:val="003D7C80"/>
    <w:rsid w:val="003E173B"/>
    <w:rsid w:val="003E737C"/>
    <w:rsid w:val="003F1561"/>
    <w:rsid w:val="003F40B3"/>
    <w:rsid w:val="003F5A51"/>
    <w:rsid w:val="00414B7F"/>
    <w:rsid w:val="00436408"/>
    <w:rsid w:val="00445B22"/>
    <w:rsid w:val="00450E65"/>
    <w:rsid w:val="0045761A"/>
    <w:rsid w:val="00466D34"/>
    <w:rsid w:val="00467CBC"/>
    <w:rsid w:val="004736B2"/>
    <w:rsid w:val="004770CA"/>
    <w:rsid w:val="004A4D19"/>
    <w:rsid w:val="004B45BC"/>
    <w:rsid w:val="004B602B"/>
    <w:rsid w:val="004E0601"/>
    <w:rsid w:val="004E32BB"/>
    <w:rsid w:val="004E4B56"/>
    <w:rsid w:val="004E4E26"/>
    <w:rsid w:val="005002A5"/>
    <w:rsid w:val="00501487"/>
    <w:rsid w:val="00512D3F"/>
    <w:rsid w:val="00514963"/>
    <w:rsid w:val="00520B31"/>
    <w:rsid w:val="00526467"/>
    <w:rsid w:val="00542A72"/>
    <w:rsid w:val="00555B7C"/>
    <w:rsid w:val="00567264"/>
    <w:rsid w:val="005760B0"/>
    <w:rsid w:val="00581C5D"/>
    <w:rsid w:val="00583F0E"/>
    <w:rsid w:val="005874C8"/>
    <w:rsid w:val="00587A2B"/>
    <w:rsid w:val="0059679E"/>
    <w:rsid w:val="005A01BE"/>
    <w:rsid w:val="005A3644"/>
    <w:rsid w:val="005B0B0C"/>
    <w:rsid w:val="005B4B64"/>
    <w:rsid w:val="005C44CE"/>
    <w:rsid w:val="005D0D5A"/>
    <w:rsid w:val="00601F06"/>
    <w:rsid w:val="006119A6"/>
    <w:rsid w:val="00612DB9"/>
    <w:rsid w:val="00632B70"/>
    <w:rsid w:val="00674976"/>
    <w:rsid w:val="00677917"/>
    <w:rsid w:val="006971B3"/>
    <w:rsid w:val="006B3A49"/>
    <w:rsid w:val="006C3356"/>
    <w:rsid w:val="006C42B8"/>
    <w:rsid w:val="006C7672"/>
    <w:rsid w:val="006D0FF2"/>
    <w:rsid w:val="006D2D88"/>
    <w:rsid w:val="006D3F96"/>
    <w:rsid w:val="006D75D7"/>
    <w:rsid w:val="006F164B"/>
    <w:rsid w:val="00715ED2"/>
    <w:rsid w:val="00743C8E"/>
    <w:rsid w:val="007631FD"/>
    <w:rsid w:val="007707B7"/>
    <w:rsid w:val="00772DEA"/>
    <w:rsid w:val="00773A0D"/>
    <w:rsid w:val="00774226"/>
    <w:rsid w:val="007811A5"/>
    <w:rsid w:val="00782B35"/>
    <w:rsid w:val="00797E06"/>
    <w:rsid w:val="007A1BD0"/>
    <w:rsid w:val="007A7A1F"/>
    <w:rsid w:val="007B277A"/>
    <w:rsid w:val="007C334D"/>
    <w:rsid w:val="007D6E7C"/>
    <w:rsid w:val="007F4289"/>
    <w:rsid w:val="007F7775"/>
    <w:rsid w:val="00820B42"/>
    <w:rsid w:val="00847322"/>
    <w:rsid w:val="008536C4"/>
    <w:rsid w:val="00883AB2"/>
    <w:rsid w:val="008848FA"/>
    <w:rsid w:val="008B0352"/>
    <w:rsid w:val="008B3189"/>
    <w:rsid w:val="008D42EC"/>
    <w:rsid w:val="008E1B31"/>
    <w:rsid w:val="008E274D"/>
    <w:rsid w:val="008F0EB4"/>
    <w:rsid w:val="008F4ED2"/>
    <w:rsid w:val="008F7513"/>
    <w:rsid w:val="009057DC"/>
    <w:rsid w:val="00917699"/>
    <w:rsid w:val="0092746D"/>
    <w:rsid w:val="00931275"/>
    <w:rsid w:val="0093567C"/>
    <w:rsid w:val="009411BE"/>
    <w:rsid w:val="00954B37"/>
    <w:rsid w:val="00957E2E"/>
    <w:rsid w:val="00971E13"/>
    <w:rsid w:val="00974936"/>
    <w:rsid w:val="0099176C"/>
    <w:rsid w:val="0099752C"/>
    <w:rsid w:val="009A3E6B"/>
    <w:rsid w:val="009B57DA"/>
    <w:rsid w:val="009D60DB"/>
    <w:rsid w:val="009D62E3"/>
    <w:rsid w:val="009E1D10"/>
    <w:rsid w:val="00A04DDF"/>
    <w:rsid w:val="00A2714F"/>
    <w:rsid w:val="00A4785B"/>
    <w:rsid w:val="00A75B05"/>
    <w:rsid w:val="00A845D5"/>
    <w:rsid w:val="00A9321D"/>
    <w:rsid w:val="00AA05A2"/>
    <w:rsid w:val="00AB6E8C"/>
    <w:rsid w:val="00AC30B6"/>
    <w:rsid w:val="00AC52FF"/>
    <w:rsid w:val="00AD614F"/>
    <w:rsid w:val="00AE5406"/>
    <w:rsid w:val="00AE57AF"/>
    <w:rsid w:val="00AF79D4"/>
    <w:rsid w:val="00B111FB"/>
    <w:rsid w:val="00B14152"/>
    <w:rsid w:val="00B365B3"/>
    <w:rsid w:val="00B41DC1"/>
    <w:rsid w:val="00B43550"/>
    <w:rsid w:val="00B50596"/>
    <w:rsid w:val="00B520A4"/>
    <w:rsid w:val="00B74BC4"/>
    <w:rsid w:val="00BB47ED"/>
    <w:rsid w:val="00BD00FE"/>
    <w:rsid w:val="00BD3486"/>
    <w:rsid w:val="00BD61E7"/>
    <w:rsid w:val="00BE13F3"/>
    <w:rsid w:val="00BE2BB8"/>
    <w:rsid w:val="00BE6652"/>
    <w:rsid w:val="00BE7CC3"/>
    <w:rsid w:val="00BF2D1A"/>
    <w:rsid w:val="00BF3A1D"/>
    <w:rsid w:val="00C23A3E"/>
    <w:rsid w:val="00C300D2"/>
    <w:rsid w:val="00C34787"/>
    <w:rsid w:val="00C36C6D"/>
    <w:rsid w:val="00C443E2"/>
    <w:rsid w:val="00C51C96"/>
    <w:rsid w:val="00C660FF"/>
    <w:rsid w:val="00CA1A50"/>
    <w:rsid w:val="00CA7410"/>
    <w:rsid w:val="00CB06A4"/>
    <w:rsid w:val="00CB2F0B"/>
    <w:rsid w:val="00CB3427"/>
    <w:rsid w:val="00CD6E60"/>
    <w:rsid w:val="00CD789E"/>
    <w:rsid w:val="00CF18D2"/>
    <w:rsid w:val="00D048FE"/>
    <w:rsid w:val="00D06E0A"/>
    <w:rsid w:val="00D21396"/>
    <w:rsid w:val="00D30887"/>
    <w:rsid w:val="00D31EB0"/>
    <w:rsid w:val="00D378C9"/>
    <w:rsid w:val="00D46BF5"/>
    <w:rsid w:val="00D50822"/>
    <w:rsid w:val="00D5172A"/>
    <w:rsid w:val="00D56DA3"/>
    <w:rsid w:val="00D701A7"/>
    <w:rsid w:val="00D805FB"/>
    <w:rsid w:val="00D829E5"/>
    <w:rsid w:val="00D86830"/>
    <w:rsid w:val="00D86B71"/>
    <w:rsid w:val="00D95417"/>
    <w:rsid w:val="00DA4EE2"/>
    <w:rsid w:val="00DB4736"/>
    <w:rsid w:val="00DB65B6"/>
    <w:rsid w:val="00DD61DF"/>
    <w:rsid w:val="00DD77B0"/>
    <w:rsid w:val="00DE6B07"/>
    <w:rsid w:val="00E2289D"/>
    <w:rsid w:val="00E319F2"/>
    <w:rsid w:val="00E36081"/>
    <w:rsid w:val="00E41DB2"/>
    <w:rsid w:val="00E47FD0"/>
    <w:rsid w:val="00E520C4"/>
    <w:rsid w:val="00E564FD"/>
    <w:rsid w:val="00E63CA5"/>
    <w:rsid w:val="00E84812"/>
    <w:rsid w:val="00E84D99"/>
    <w:rsid w:val="00E860CE"/>
    <w:rsid w:val="00EB2B5B"/>
    <w:rsid w:val="00F02F7F"/>
    <w:rsid w:val="00F15BE5"/>
    <w:rsid w:val="00F24863"/>
    <w:rsid w:val="00F27FAB"/>
    <w:rsid w:val="00F455DF"/>
    <w:rsid w:val="00F6297A"/>
    <w:rsid w:val="00F66D0F"/>
    <w:rsid w:val="00F673B8"/>
    <w:rsid w:val="00F70DFF"/>
    <w:rsid w:val="00F77A3C"/>
    <w:rsid w:val="00F91C88"/>
    <w:rsid w:val="00FA30A5"/>
    <w:rsid w:val="00FB04DA"/>
    <w:rsid w:val="00FC076B"/>
    <w:rsid w:val="00FC114F"/>
    <w:rsid w:val="00FC27D1"/>
    <w:rsid w:val="00FC6E37"/>
    <w:rsid w:val="00FD3EDB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2A6F9"/>
  <w15:chartTrackingRefBased/>
  <w15:docId w15:val="{9B097B52-AB5B-41EB-B6F0-5C0245D53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W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next w:val="Normal"/>
    <w:link w:val="Heading2Char"/>
    <w:uiPriority w:val="9"/>
    <w:unhideWhenUsed/>
    <w:qFormat/>
    <w:rsid w:val="000C4F11"/>
    <w:pPr>
      <w:keepNext/>
      <w:keepLines/>
      <w:spacing w:after="0"/>
      <w:ind w:left="20" w:hanging="10"/>
      <w:outlineLvl w:val="1"/>
    </w:pPr>
    <w:rPr>
      <w:rFonts w:ascii="Calibri" w:eastAsia="Calibri" w:hAnsi="Calibri" w:cs="Calibri"/>
      <w:color w:val="000000"/>
      <w:sz w:val="34"/>
      <w:lang w:eastAsia="en-B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B31"/>
  </w:style>
  <w:style w:type="paragraph" w:styleId="Footer">
    <w:name w:val="footer"/>
    <w:basedOn w:val="Normal"/>
    <w:link w:val="FooterChar"/>
    <w:uiPriority w:val="99"/>
    <w:unhideWhenUsed/>
    <w:rsid w:val="008E1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B31"/>
  </w:style>
  <w:style w:type="table" w:styleId="TableGrid">
    <w:name w:val="Table Grid"/>
    <w:basedOn w:val="TableNormal"/>
    <w:uiPriority w:val="39"/>
    <w:rsid w:val="008E1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A3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BW"/>
    </w:rPr>
  </w:style>
  <w:style w:type="table" w:customStyle="1" w:styleId="TableGrid0">
    <w:name w:val="TableGrid"/>
    <w:rsid w:val="00520B31"/>
    <w:pPr>
      <w:spacing w:after="0" w:line="240" w:lineRule="auto"/>
    </w:pPr>
    <w:rPr>
      <w:rFonts w:eastAsiaTheme="minorEastAsia"/>
      <w:lang w:eastAsia="en-BW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A36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364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4F11"/>
    <w:rPr>
      <w:rFonts w:ascii="Calibri" w:eastAsia="Calibri" w:hAnsi="Calibri" w:cs="Calibri"/>
      <w:color w:val="000000"/>
      <w:sz w:val="34"/>
      <w:lang w:val="en-BW" w:eastAsia="en-B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4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347B059CB3B94C8692FE80372DAA6B" ma:contentTypeVersion="12" ma:contentTypeDescription="Create a new document." ma:contentTypeScope="" ma:versionID="b60fc2acc46a1d0805ccd68293382ad0">
  <xsd:schema xmlns:xsd="http://www.w3.org/2001/XMLSchema" xmlns:xs="http://www.w3.org/2001/XMLSchema" xmlns:p="http://schemas.microsoft.com/office/2006/metadata/properties" xmlns:ns3="100a34c1-8e9f-4f40-ad0b-cafab64c5b1a" xmlns:ns4="ee07bb5d-817d-4f00-b8b5-4faa4aee6a42" targetNamespace="http://schemas.microsoft.com/office/2006/metadata/properties" ma:root="true" ma:fieldsID="79eacf1afae958c434a1df4c22485144" ns3:_="" ns4:_="">
    <xsd:import namespace="100a34c1-8e9f-4f40-ad0b-cafab64c5b1a"/>
    <xsd:import namespace="ee07bb5d-817d-4f00-b8b5-4faa4aee6a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a34c1-8e9f-4f40-ad0b-cafab64c5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07bb5d-817d-4f00-b8b5-4faa4aee6a4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05D08E-13BE-48F6-9824-AB7AA366F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0a34c1-8e9f-4f40-ad0b-cafab64c5b1a"/>
    <ds:schemaRef ds:uri="ee07bb5d-817d-4f00-b8b5-4faa4aee6a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9E3624-AD82-43F0-89BA-26F54C84ADE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FC0B4E8-1008-45AE-8F64-9F912D56C19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Boikanyo Bogatsu</dc:creator>
  <cp:keywords/>
  <dc:description/>
  <cp:lastModifiedBy>Boikanyo Bogatsu</cp:lastModifiedBy>
  <cp:revision>2</cp:revision>
  <dcterms:created xsi:type="dcterms:W3CDTF">2022-05-06T08:48:00Z</dcterms:created>
  <dcterms:modified xsi:type="dcterms:W3CDTF">2022-05-06T08:48:00Z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0x0101000A347B059CB3B94C8692FE80372DAA6B</vt:lpwstr>
  </property>
</Properties>
</file>